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05165" w14:textId="77777777" w:rsidR="0055121F" w:rsidRPr="003D1922" w:rsidRDefault="0055121F" w:rsidP="0055121F">
      <w:pPr>
        <w:widowControl w:val="0"/>
        <w:suppressAutoHyphens/>
        <w:spacing w:after="0" w:line="240" w:lineRule="auto"/>
        <w:jc w:val="both"/>
        <w:rPr>
          <w:rFonts w:ascii="Arial" w:hAnsi="Arial" w:cs="Arial"/>
          <w:b/>
          <w:sz w:val="21"/>
          <w:szCs w:val="21"/>
        </w:rPr>
      </w:pPr>
      <w:r w:rsidRPr="003D1922">
        <w:rPr>
          <w:rFonts w:ascii="Arial" w:hAnsi="Arial" w:cs="Arial"/>
          <w:noProof/>
          <w:sz w:val="21"/>
          <w:szCs w:val="21"/>
        </w:rPr>
        <w:drawing>
          <wp:anchor distT="0" distB="0" distL="114300" distR="114300" simplePos="0" relativeHeight="251659264" behindDoc="0" locked="0" layoutInCell="1" hidden="0" allowOverlap="1" wp14:anchorId="74176431" wp14:editId="406BA15D">
            <wp:simplePos x="0" y="0"/>
            <wp:positionH relativeFrom="column">
              <wp:posOffset>157480</wp:posOffset>
            </wp:positionH>
            <wp:positionV relativeFrom="paragraph">
              <wp:posOffset>-730250</wp:posOffset>
            </wp:positionV>
            <wp:extent cx="1781175" cy="885825"/>
            <wp:effectExtent l="0" t="0" r="9525" b="9525"/>
            <wp:wrapSquare wrapText="right" distT="0" distB="0" distL="114300" distR="114300"/>
            <wp:docPr id="13" name="image2.jpg" descr="C:\Users\INTERC~1\AppData\Local\Temp\logo_FORLILPSI_positivo.jpg"/>
            <wp:cNvGraphicFramePr/>
            <a:graphic xmlns:a="http://schemas.openxmlformats.org/drawingml/2006/main">
              <a:graphicData uri="http://schemas.openxmlformats.org/drawingml/2006/picture">
                <pic:pic xmlns:pic="http://schemas.openxmlformats.org/drawingml/2006/picture">
                  <pic:nvPicPr>
                    <pic:cNvPr id="0" name="image2.jpg" descr="C:\Users\INTERC~1\AppData\Local\Temp\logo_FORLILPSI_positivo.jpg"/>
                    <pic:cNvPicPr preferRelativeResize="0"/>
                  </pic:nvPicPr>
                  <pic:blipFill>
                    <a:blip r:embed="rId9"/>
                    <a:srcRect/>
                    <a:stretch>
                      <a:fillRect/>
                    </a:stretch>
                  </pic:blipFill>
                  <pic:spPr>
                    <a:xfrm>
                      <a:off x="0" y="0"/>
                      <a:ext cx="1781175" cy="885825"/>
                    </a:xfrm>
                    <a:prstGeom prst="rect">
                      <a:avLst/>
                    </a:prstGeom>
                    <a:ln/>
                  </pic:spPr>
                </pic:pic>
              </a:graphicData>
            </a:graphic>
          </wp:anchor>
        </w:drawing>
      </w:r>
    </w:p>
    <w:p w14:paraId="6C0A6893" w14:textId="77777777" w:rsidR="0055121F" w:rsidRPr="003D1922" w:rsidRDefault="0055121F" w:rsidP="0055121F">
      <w:pPr>
        <w:widowControl w:val="0"/>
        <w:suppressAutoHyphens/>
        <w:spacing w:after="0" w:line="240" w:lineRule="auto"/>
        <w:jc w:val="both"/>
        <w:rPr>
          <w:rFonts w:ascii="Arial" w:hAnsi="Arial" w:cs="Arial"/>
          <w:b/>
          <w:sz w:val="21"/>
          <w:szCs w:val="21"/>
        </w:rPr>
      </w:pPr>
    </w:p>
    <w:p w14:paraId="0B696602" w14:textId="77777777" w:rsidR="0055121F" w:rsidRPr="003D1922" w:rsidRDefault="0055121F" w:rsidP="0055121F">
      <w:pPr>
        <w:widowControl w:val="0"/>
        <w:spacing w:after="0" w:line="240" w:lineRule="auto"/>
        <w:jc w:val="center"/>
        <w:rPr>
          <w:rFonts w:ascii="Arial" w:hAnsi="Arial" w:cs="Arial"/>
          <w:b/>
          <w:sz w:val="21"/>
          <w:szCs w:val="21"/>
        </w:rPr>
      </w:pPr>
      <w:r w:rsidRPr="003D1922">
        <w:rPr>
          <w:rFonts w:ascii="Arial" w:hAnsi="Arial" w:cs="Arial"/>
          <w:b/>
          <w:sz w:val="21"/>
          <w:szCs w:val="21"/>
        </w:rPr>
        <w:t>VERBALE DELLA SEDUTA</w:t>
      </w:r>
    </w:p>
    <w:p w14:paraId="657B21AF" w14:textId="77777777" w:rsidR="0055121F" w:rsidRPr="003D1922" w:rsidRDefault="0055121F" w:rsidP="0055121F">
      <w:pPr>
        <w:widowControl w:val="0"/>
        <w:spacing w:after="0" w:line="240" w:lineRule="auto"/>
        <w:jc w:val="center"/>
        <w:rPr>
          <w:rFonts w:ascii="Arial" w:hAnsi="Arial" w:cs="Arial"/>
          <w:b/>
          <w:sz w:val="21"/>
          <w:szCs w:val="21"/>
        </w:rPr>
      </w:pPr>
      <w:r w:rsidRPr="003D1922">
        <w:rPr>
          <w:rFonts w:ascii="Arial" w:hAnsi="Arial" w:cs="Arial"/>
          <w:b/>
          <w:sz w:val="21"/>
          <w:szCs w:val="21"/>
        </w:rPr>
        <w:t>DEL CONSIGLIO DI DIPARTIMENTO</w:t>
      </w:r>
    </w:p>
    <w:p w14:paraId="3FC810F0" w14:textId="1807F73F" w:rsidR="0055121F" w:rsidRPr="003D1922" w:rsidRDefault="0055121F" w:rsidP="0055121F">
      <w:pPr>
        <w:widowControl w:val="0"/>
        <w:spacing w:after="0" w:line="240" w:lineRule="auto"/>
        <w:jc w:val="center"/>
        <w:rPr>
          <w:rFonts w:ascii="Arial" w:hAnsi="Arial" w:cs="Arial"/>
          <w:b/>
          <w:sz w:val="21"/>
          <w:szCs w:val="21"/>
        </w:rPr>
      </w:pPr>
      <w:r w:rsidRPr="003D1922">
        <w:rPr>
          <w:rFonts w:ascii="Arial" w:hAnsi="Arial" w:cs="Arial"/>
          <w:b/>
          <w:sz w:val="21"/>
          <w:szCs w:val="21"/>
        </w:rPr>
        <w:t>DEL 24.01.2023</w:t>
      </w:r>
    </w:p>
    <w:p w14:paraId="793EA345" w14:textId="66E546DB" w:rsidR="0055121F" w:rsidRPr="003D1922" w:rsidRDefault="0055121F" w:rsidP="0055121F">
      <w:pPr>
        <w:widowControl w:val="0"/>
        <w:spacing w:after="0" w:line="240" w:lineRule="auto"/>
        <w:jc w:val="right"/>
        <w:rPr>
          <w:rFonts w:ascii="Arial" w:hAnsi="Arial" w:cs="Arial"/>
          <w:b/>
          <w:sz w:val="21"/>
          <w:szCs w:val="21"/>
        </w:rPr>
      </w:pPr>
      <w:r w:rsidRPr="003D1922">
        <w:rPr>
          <w:rFonts w:ascii="Arial" w:hAnsi="Arial" w:cs="Arial"/>
          <w:b/>
          <w:sz w:val="21"/>
          <w:szCs w:val="21"/>
        </w:rPr>
        <w:t>VERBALE N. 2</w:t>
      </w:r>
    </w:p>
    <w:p w14:paraId="665AB3A8" w14:textId="77777777" w:rsidR="0055121F" w:rsidRPr="003D1922" w:rsidRDefault="0055121F" w:rsidP="0055121F">
      <w:pPr>
        <w:widowControl w:val="0"/>
        <w:suppressAutoHyphens/>
        <w:spacing w:after="0" w:line="240" w:lineRule="auto"/>
        <w:jc w:val="both"/>
        <w:rPr>
          <w:rFonts w:ascii="Arial" w:hAnsi="Arial" w:cs="Arial"/>
          <w:b/>
          <w:sz w:val="21"/>
          <w:szCs w:val="21"/>
        </w:rPr>
      </w:pPr>
    </w:p>
    <w:p w14:paraId="2F4A0EF3" w14:textId="77777777" w:rsidR="0055121F" w:rsidRPr="003D1922" w:rsidRDefault="0055121F" w:rsidP="0055121F">
      <w:pPr>
        <w:suppressAutoHyphens/>
        <w:spacing w:after="0" w:line="240" w:lineRule="auto"/>
        <w:jc w:val="both"/>
        <w:rPr>
          <w:rFonts w:ascii="Arial" w:hAnsi="Arial" w:cs="Arial"/>
          <w:sz w:val="21"/>
          <w:szCs w:val="21"/>
          <w:lang w:eastAsia="zh-CN"/>
        </w:rPr>
      </w:pPr>
      <w:r w:rsidRPr="003D1922">
        <w:rPr>
          <w:rFonts w:ascii="Arial" w:hAnsi="Arial" w:cs="Arial"/>
          <w:sz w:val="21"/>
          <w:szCs w:val="21"/>
          <w:lang w:eastAsia="zh-CN"/>
        </w:rPr>
        <w:t xml:space="preserve">Il Consiglio di dipartimento è convocato nella composizione ristretta ai </w:t>
      </w:r>
      <w:r w:rsidRPr="003D1922">
        <w:rPr>
          <w:rFonts w:ascii="Arial" w:hAnsi="Arial" w:cs="Arial"/>
          <w:b/>
          <w:sz w:val="21"/>
          <w:szCs w:val="21"/>
          <w:lang w:eastAsia="zh-CN"/>
        </w:rPr>
        <w:t>Professori Ordinari</w:t>
      </w:r>
      <w:r w:rsidRPr="003D1922">
        <w:rPr>
          <w:rFonts w:ascii="Arial" w:hAnsi="Arial" w:cs="Arial"/>
          <w:sz w:val="21"/>
          <w:szCs w:val="21"/>
          <w:lang w:eastAsia="zh-CN"/>
        </w:rPr>
        <w:t xml:space="preserve">, </w:t>
      </w:r>
      <w:r w:rsidRPr="003D1922">
        <w:rPr>
          <w:rFonts w:ascii="Arial" w:hAnsi="Arial" w:cs="Arial"/>
          <w:b/>
          <w:sz w:val="21"/>
          <w:szCs w:val="21"/>
          <w:lang w:eastAsia="zh-CN"/>
        </w:rPr>
        <w:t>Associati</w:t>
      </w:r>
      <w:r w:rsidRPr="003D1922">
        <w:rPr>
          <w:rFonts w:ascii="Arial" w:hAnsi="Arial" w:cs="Arial"/>
          <w:sz w:val="21"/>
          <w:szCs w:val="21"/>
          <w:lang w:eastAsia="zh-CN"/>
        </w:rPr>
        <w:t xml:space="preserve"> e ai </w:t>
      </w:r>
      <w:r w:rsidRPr="003D1922">
        <w:rPr>
          <w:rFonts w:ascii="Arial" w:hAnsi="Arial" w:cs="Arial"/>
          <w:b/>
          <w:sz w:val="21"/>
          <w:szCs w:val="21"/>
          <w:lang w:eastAsia="zh-CN"/>
        </w:rPr>
        <w:t>Ricercatori</w:t>
      </w:r>
      <w:r w:rsidRPr="003D1922">
        <w:rPr>
          <w:rFonts w:ascii="Arial" w:hAnsi="Arial" w:cs="Arial"/>
          <w:sz w:val="21"/>
          <w:szCs w:val="21"/>
          <w:lang w:eastAsia="zh-CN"/>
        </w:rPr>
        <w:t xml:space="preserve"> </w:t>
      </w:r>
      <w:r w:rsidRPr="003D1922">
        <w:rPr>
          <w:rFonts w:ascii="Arial" w:hAnsi="Arial" w:cs="Arial"/>
          <w:b/>
          <w:sz w:val="21"/>
          <w:szCs w:val="21"/>
          <w:lang w:eastAsia="zh-CN"/>
        </w:rPr>
        <w:t>a tempo indeterminato e determinato</w:t>
      </w:r>
      <w:r w:rsidRPr="003D1922">
        <w:rPr>
          <w:rFonts w:ascii="Arial" w:hAnsi="Arial" w:cs="Arial"/>
          <w:sz w:val="21"/>
          <w:szCs w:val="21"/>
          <w:lang w:eastAsia="zh-CN"/>
        </w:rPr>
        <w:t xml:space="preserve"> per il giorno 24 gennaio 2023 alle ore 13,00 in via telematica con WEBEX per deliberare sul seguente punto all’odg:</w:t>
      </w:r>
    </w:p>
    <w:p w14:paraId="472C4A28" w14:textId="77777777" w:rsidR="0055121F" w:rsidRPr="003D1922" w:rsidRDefault="0055121F" w:rsidP="0055121F">
      <w:pPr>
        <w:suppressAutoHyphens/>
        <w:spacing w:after="0" w:line="240" w:lineRule="auto"/>
        <w:rPr>
          <w:rFonts w:ascii="Arial" w:hAnsi="Arial" w:cs="Arial"/>
          <w:sz w:val="21"/>
          <w:szCs w:val="21"/>
          <w:lang w:eastAsia="zh-CN"/>
        </w:rPr>
      </w:pPr>
    </w:p>
    <w:p w14:paraId="0925BE1F" w14:textId="77777777" w:rsidR="0055121F" w:rsidRPr="003D1922" w:rsidRDefault="0055121F" w:rsidP="0055121F">
      <w:pPr>
        <w:widowControl w:val="0"/>
        <w:numPr>
          <w:ilvl w:val="0"/>
          <w:numId w:val="4"/>
        </w:numPr>
        <w:pBdr>
          <w:top w:val="nil"/>
          <w:left w:val="nil"/>
          <w:bottom w:val="nil"/>
          <w:right w:val="nil"/>
          <w:between w:val="nil"/>
        </w:pBdr>
        <w:suppressAutoHyphens/>
        <w:spacing w:after="0" w:line="240" w:lineRule="auto"/>
        <w:ind w:left="0" w:firstLine="0"/>
        <w:contextualSpacing/>
        <w:jc w:val="both"/>
        <w:rPr>
          <w:rFonts w:ascii="Arial" w:eastAsia="SimSun" w:hAnsi="Arial" w:cs="Arial"/>
          <w:b/>
          <w:color w:val="000000"/>
          <w:kern w:val="1"/>
          <w:sz w:val="21"/>
          <w:szCs w:val="21"/>
          <w:lang w:eastAsia="zh-CN" w:bidi="hi-IN"/>
        </w:rPr>
      </w:pPr>
      <w:bookmarkStart w:id="0" w:name="_Hlk83109091"/>
      <w:bookmarkStart w:id="1" w:name="_Hlk124416880"/>
      <w:r w:rsidRPr="003D1922">
        <w:rPr>
          <w:rFonts w:ascii="Arial" w:eastAsia="SimSun" w:hAnsi="Arial" w:cs="Arial"/>
          <w:color w:val="000000"/>
          <w:kern w:val="1"/>
          <w:sz w:val="21"/>
          <w:szCs w:val="21"/>
          <w:lang w:eastAsia="zh-CN" w:bidi="hi-IN"/>
        </w:rPr>
        <w:t>Procedura selettiva per la copertura di 1 posto di RTD  b), ai sensi dell’art. 24, della Legge n. 240/2010, di cui al D.R. n. 1519/2022. Proposta nominativi componenti commissione di valutazione SSD L-LIN/04</w:t>
      </w:r>
    </w:p>
    <w:p w14:paraId="07FB59B9" w14:textId="77777777" w:rsidR="0055121F" w:rsidRPr="003D1922" w:rsidRDefault="0055121F" w:rsidP="0055121F">
      <w:pPr>
        <w:widowControl w:val="0"/>
        <w:pBdr>
          <w:top w:val="nil"/>
          <w:left w:val="nil"/>
          <w:bottom w:val="nil"/>
          <w:right w:val="nil"/>
          <w:between w:val="nil"/>
        </w:pBdr>
        <w:suppressAutoHyphens/>
        <w:spacing w:after="0" w:line="240" w:lineRule="auto"/>
        <w:ind w:left="1120"/>
        <w:contextualSpacing/>
        <w:jc w:val="both"/>
        <w:rPr>
          <w:rFonts w:ascii="Arial" w:eastAsia="SimSun" w:hAnsi="Arial" w:cs="Arial"/>
          <w:b/>
          <w:color w:val="000000"/>
          <w:kern w:val="1"/>
          <w:sz w:val="21"/>
          <w:szCs w:val="21"/>
          <w:lang w:eastAsia="zh-CN" w:bidi="hi-IN"/>
        </w:rPr>
      </w:pPr>
    </w:p>
    <w:p w14:paraId="50ADB2FF" w14:textId="77777777" w:rsidR="0055121F" w:rsidRPr="003D1922" w:rsidRDefault="0055121F" w:rsidP="0055121F">
      <w:pPr>
        <w:widowControl w:val="0"/>
        <w:suppressAutoHyphens/>
        <w:spacing w:after="0" w:line="240" w:lineRule="auto"/>
        <w:jc w:val="both"/>
        <w:rPr>
          <w:rFonts w:ascii="Arial" w:hAnsi="Arial" w:cs="Arial"/>
          <w:color w:val="000000"/>
          <w:sz w:val="21"/>
          <w:szCs w:val="21"/>
          <w:lang w:eastAsia="zh-CN"/>
        </w:rPr>
      </w:pPr>
      <w:r w:rsidRPr="003D1922">
        <w:rPr>
          <w:rFonts w:ascii="Arial" w:hAnsi="Arial" w:cs="Arial"/>
          <w:color w:val="000000"/>
          <w:sz w:val="21"/>
          <w:szCs w:val="21"/>
          <w:lang w:eastAsia="zh-CN"/>
        </w:rPr>
        <w:t xml:space="preserve">Il Consiglio di Dipartimento proseguirà nella sua composizione ristretta ai </w:t>
      </w:r>
      <w:r w:rsidRPr="003D1922">
        <w:rPr>
          <w:rFonts w:ascii="Arial" w:hAnsi="Arial" w:cs="Arial"/>
          <w:b/>
          <w:color w:val="000000"/>
          <w:sz w:val="21"/>
          <w:szCs w:val="21"/>
          <w:lang w:eastAsia="zh-CN"/>
        </w:rPr>
        <w:t>professori di prima e seconda fascia</w:t>
      </w:r>
      <w:r w:rsidRPr="003D1922">
        <w:rPr>
          <w:rFonts w:ascii="Arial" w:hAnsi="Arial" w:cs="Arial"/>
          <w:color w:val="000000"/>
          <w:sz w:val="21"/>
          <w:szCs w:val="21"/>
          <w:lang w:eastAsia="zh-CN"/>
        </w:rPr>
        <w:t xml:space="preserve"> per deliberare sul seguente punto all’odg:</w:t>
      </w:r>
    </w:p>
    <w:p w14:paraId="32B8C198" w14:textId="77777777" w:rsidR="0055121F" w:rsidRPr="003D1922" w:rsidRDefault="0055121F" w:rsidP="0055121F">
      <w:pPr>
        <w:widowControl w:val="0"/>
        <w:pBdr>
          <w:top w:val="nil"/>
          <w:left w:val="nil"/>
          <w:bottom w:val="nil"/>
          <w:right w:val="nil"/>
          <w:between w:val="nil"/>
        </w:pBdr>
        <w:suppressAutoHyphens/>
        <w:spacing w:after="0" w:line="240" w:lineRule="auto"/>
        <w:contextualSpacing/>
        <w:jc w:val="both"/>
        <w:rPr>
          <w:rFonts w:ascii="Arial" w:eastAsia="SimSun" w:hAnsi="Arial" w:cs="Arial"/>
          <w:b/>
          <w:color w:val="000000"/>
          <w:kern w:val="1"/>
          <w:sz w:val="21"/>
          <w:szCs w:val="21"/>
          <w:lang w:eastAsia="zh-CN" w:bidi="hi-IN"/>
        </w:rPr>
      </w:pPr>
    </w:p>
    <w:p w14:paraId="74E7BFB4" w14:textId="77777777" w:rsidR="0055121F" w:rsidRPr="003D1922" w:rsidRDefault="0055121F" w:rsidP="0055121F">
      <w:pPr>
        <w:widowControl w:val="0"/>
        <w:numPr>
          <w:ilvl w:val="0"/>
          <w:numId w:val="4"/>
        </w:numPr>
        <w:pBdr>
          <w:top w:val="nil"/>
          <w:left w:val="nil"/>
          <w:bottom w:val="nil"/>
          <w:right w:val="nil"/>
          <w:between w:val="nil"/>
        </w:pBdr>
        <w:suppressAutoHyphens/>
        <w:spacing w:after="0" w:line="240" w:lineRule="auto"/>
        <w:ind w:left="0" w:firstLine="0"/>
        <w:contextualSpacing/>
        <w:jc w:val="both"/>
        <w:rPr>
          <w:rFonts w:ascii="Arial" w:eastAsia="SimSun" w:hAnsi="Arial" w:cs="Arial"/>
          <w:b/>
          <w:color w:val="000000"/>
          <w:kern w:val="1"/>
          <w:sz w:val="21"/>
          <w:szCs w:val="21"/>
          <w:lang w:eastAsia="zh-CN" w:bidi="hi-IN"/>
        </w:rPr>
      </w:pPr>
      <w:r w:rsidRPr="003D1922">
        <w:rPr>
          <w:rFonts w:ascii="Arial" w:eastAsia="SimSun" w:hAnsi="Arial" w:cs="Arial"/>
          <w:color w:val="000000"/>
          <w:kern w:val="1"/>
          <w:sz w:val="21"/>
          <w:szCs w:val="21"/>
          <w:lang w:eastAsia="zh-CN" w:bidi="hi-IN"/>
        </w:rPr>
        <w:t>Proposta di chiamata del candidato risultato idoneo nella procedura selettiva per n</w:t>
      </w:r>
      <w:bookmarkEnd w:id="0"/>
      <w:r w:rsidRPr="003D1922">
        <w:rPr>
          <w:rFonts w:ascii="Arial" w:eastAsia="SimSun" w:hAnsi="Arial" w:cs="Arial"/>
          <w:color w:val="000000"/>
          <w:kern w:val="1"/>
          <w:sz w:val="21"/>
          <w:szCs w:val="21"/>
          <w:lang w:eastAsia="zh-CN" w:bidi="hi-IN"/>
        </w:rPr>
        <w:t>. 1posto di Ricercatore a tempo determinato di tipologia a) SC 11/D2, SSD M-PED/03, di cui al bando D.R. n. 1365/2022 del 8 novembre 2022, attivata nell’ambito dei progetti finanziati dell’Unione Europea in relazione all’iniziativa NextGenerationUE</w:t>
      </w:r>
    </w:p>
    <w:p w14:paraId="79B25446" w14:textId="77777777" w:rsidR="0055121F" w:rsidRPr="003D1922" w:rsidRDefault="0055121F" w:rsidP="003D1922">
      <w:pPr>
        <w:widowControl w:val="0"/>
        <w:pBdr>
          <w:top w:val="nil"/>
          <w:left w:val="nil"/>
          <w:bottom w:val="nil"/>
          <w:right w:val="nil"/>
          <w:between w:val="nil"/>
        </w:pBdr>
        <w:suppressAutoHyphens/>
        <w:spacing w:after="0" w:line="240" w:lineRule="auto"/>
        <w:contextualSpacing/>
        <w:jc w:val="both"/>
        <w:rPr>
          <w:rFonts w:ascii="Arial" w:eastAsia="SimSun" w:hAnsi="Arial" w:cs="Arial"/>
          <w:b/>
          <w:color w:val="000000"/>
          <w:kern w:val="1"/>
          <w:sz w:val="21"/>
          <w:szCs w:val="21"/>
          <w:lang w:eastAsia="zh-CN" w:bidi="hi-IN"/>
        </w:rPr>
      </w:pPr>
    </w:p>
    <w:tbl>
      <w:tblPr>
        <w:tblW w:w="4319" w:type="pct"/>
        <w:tblLayout w:type="fixed"/>
        <w:tblCellMar>
          <w:left w:w="10" w:type="dxa"/>
          <w:right w:w="10" w:type="dxa"/>
        </w:tblCellMar>
        <w:tblLook w:val="04A0" w:firstRow="1" w:lastRow="0" w:firstColumn="1" w:lastColumn="0" w:noHBand="0" w:noVBand="1"/>
      </w:tblPr>
      <w:tblGrid>
        <w:gridCol w:w="4174"/>
        <w:gridCol w:w="1283"/>
        <w:gridCol w:w="1282"/>
        <w:gridCol w:w="1282"/>
      </w:tblGrid>
      <w:tr w:rsidR="003D1922" w:rsidRPr="003D1922" w14:paraId="053AEF6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3AEC58" w14:textId="77777777" w:rsidR="003D1922" w:rsidRPr="003D1922" w:rsidRDefault="003D1922" w:rsidP="003D1922">
            <w:pPr>
              <w:suppressAutoHyphens/>
              <w:autoSpaceDN w:val="0"/>
              <w:spacing w:after="0" w:line="240" w:lineRule="auto"/>
              <w:textAlignment w:val="baseline"/>
              <w:rPr>
                <w:rFonts w:ascii="Arial" w:hAnsi="Arial" w:cs="Arial"/>
                <w:b/>
                <w:sz w:val="21"/>
                <w:szCs w:val="21"/>
                <w:u w:color="000000"/>
              </w:rPr>
            </w:pPr>
            <w:r w:rsidRPr="003D1922">
              <w:rPr>
                <w:rFonts w:ascii="Arial" w:hAnsi="Arial" w:cs="Arial"/>
                <w:b/>
                <w:sz w:val="21"/>
                <w:szCs w:val="21"/>
                <w:u w:color="000000"/>
              </w:rPr>
              <w:t>Professori Ordinari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C55B"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P.</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28A6"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A.G.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340E"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A.</w:t>
            </w:r>
          </w:p>
        </w:tc>
      </w:tr>
      <w:tr w:rsidR="003D1922" w:rsidRPr="003D1922" w14:paraId="276070D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100097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Bandini Gianfranco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883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088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3AD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6171A0D"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9D507E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Bigozzi Lucia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D3B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26F5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2DD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83E317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F4F4959"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Boffo Vanna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D97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6C2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5B6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E7B620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FD6A6A"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Brownlees Nicholas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54D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074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2CD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F36C1E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6DB75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Collini Patrizio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289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4A1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A771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ED56BB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B9CF59"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Del Gobbo Giovanna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4831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E9A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FBB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602BFC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C92AD03"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Di Fabio Annamaria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424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7C5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454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8A06BA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59B0"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Galli Matteo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7C5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19C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D10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B3DE83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D4FDB43"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Garzaniti Marcello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662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53E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F90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71D6D38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102770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Mariani Alessandro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E4E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0CD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498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EDB699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97DE76A"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Menesini Ersilia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B3A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3DCB" w14:textId="77777777" w:rsidR="003D1922" w:rsidRPr="003D1922" w:rsidRDefault="003D1922" w:rsidP="003D1922">
            <w:pPr>
              <w:suppressAutoHyphens/>
              <w:autoSpaceDN w:val="0"/>
              <w:spacing w:after="0" w:line="240" w:lineRule="auto"/>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7CD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9B10C5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6EB5D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Ranieri Maria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1B2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A93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6FD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AAAFE0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3308AD"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Sagiyama Ikuko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88A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294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849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997FFC2"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CE05CE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Saracgil Ayse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297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C8F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ACF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D7CC7A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73BA8D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Silva Clara Maria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1C0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0ED3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255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89A159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7043E17"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Solís García Inmaculada Concepciόn</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CBE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24B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C15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14C401D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A3C3C6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 xml:space="preserve">Tottossy Beatrice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BB0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725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F35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91D514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E872F2E"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Vezzosi Letizia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D9A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51E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D9C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85C784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4C2F9A9" w14:textId="77777777" w:rsidR="003D1922" w:rsidRPr="003D1922" w:rsidRDefault="003D1922" w:rsidP="003D1922">
            <w:pPr>
              <w:suppressAutoHyphens/>
              <w:autoSpaceDN w:val="0"/>
              <w:spacing w:after="0" w:line="240" w:lineRule="auto"/>
              <w:textAlignment w:val="baseline"/>
              <w:rPr>
                <w:rFonts w:ascii="Arial" w:hAnsi="Arial" w:cs="Arial"/>
                <w:b/>
                <w:sz w:val="21"/>
                <w:szCs w:val="21"/>
                <w:u w:color="000000"/>
              </w:rPr>
            </w:pPr>
            <w:r w:rsidRPr="003D1922">
              <w:rPr>
                <w:rFonts w:ascii="Arial" w:hAnsi="Arial" w:cs="Arial"/>
                <w:b/>
                <w:sz w:val="21"/>
                <w:szCs w:val="21"/>
                <w:u w:color="000000"/>
              </w:rPr>
              <w:t>Professori Associati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BA70"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P.</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1FB1"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A.G.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D4AA" w14:textId="77777777" w:rsidR="003D1922" w:rsidRPr="003D1922" w:rsidRDefault="003D1922" w:rsidP="003D1922">
            <w:pPr>
              <w:suppressAutoHyphens/>
              <w:autoSpaceDN w:val="0"/>
              <w:spacing w:after="0" w:line="240" w:lineRule="auto"/>
              <w:jc w:val="center"/>
              <w:textAlignment w:val="baseline"/>
              <w:rPr>
                <w:rFonts w:ascii="Arial" w:hAnsi="Arial" w:cs="Arial"/>
                <w:b/>
                <w:sz w:val="21"/>
                <w:szCs w:val="21"/>
                <w:u w:color="000000"/>
              </w:rPr>
            </w:pPr>
            <w:r w:rsidRPr="003D1922">
              <w:rPr>
                <w:rFonts w:ascii="Arial" w:hAnsi="Arial" w:cs="Arial"/>
                <w:b/>
                <w:sz w:val="21"/>
                <w:szCs w:val="21"/>
                <w:u w:color="000000"/>
              </w:rPr>
              <w:t>A.</w:t>
            </w:r>
          </w:p>
        </w:tc>
      </w:tr>
      <w:tr w:rsidR="003D1922" w:rsidRPr="003D1922" w14:paraId="5C555CDB"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7EA1D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Ballestracci Sabrina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A15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11F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2E7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6F7EA2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1D82988"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Biagioli Raffaella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166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F538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31B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7445CB0"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FDE2FAE"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Bracci Francesca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26C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E18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098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A0EDA1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A4861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Capperucci Davide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8ABA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A95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6AB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1D13BFF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6D104D1"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Causarano Pietro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27E5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ED8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368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57D24BB"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9B9632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Certini Rossella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3D2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11D8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80D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7E2C7C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CF6E53D"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Cioni Fernando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1DB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E28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E72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AE1F82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216577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Ciucci Enrica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189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3B9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8FF2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160172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9F8C5D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Fantaccini Fiorenzo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416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7E0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FDA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84E15B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E6605C4"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Farina Annick</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2A0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18DE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FA0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70D452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6A4F822"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Fastelli Federico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0F9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22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827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EA426A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322EA4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Franceschini Giuliano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31A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E22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C4E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AFE1D2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A6CE8E8"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Frison Daniela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E44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282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C6F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44F9ED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1B09EC7"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Guetta Silvia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3B0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ED7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9BB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72EA65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D8E7221"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lastRenderedPageBreak/>
              <w:t>La Spisa Paolo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40C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84C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B85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E238D3C"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3B060A7"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Macinai Emiliano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A29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208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A29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ED15CD9"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4EE1A99"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Mancaniello Maria Rita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5DB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F75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91C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F451175"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0E3D27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Matera Camilla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ECC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18E8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6FE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FE1AED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BBA5F8"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Meli Marco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0D9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FBF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5A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043DA9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A11D"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Menichetti Laura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86C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CDA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EE8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67D896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214"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Natali Ilaria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299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54E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F13F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DCFB01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90C0CE0"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Nerini Amanda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E7E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A24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EA6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40AD5D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3A2E07C"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Nocentini Annalaura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A2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6FF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006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9960CF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BB81C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Odoardi Carlo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CC1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C1B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F74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E3EFC8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C7B9BE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Oliviero Stefano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77D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408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40D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E3522D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16A9606"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Pallotti Donatella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197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569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20B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DF567E2"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861ADE"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Pecini Chiara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C08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36A3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6C0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367F9B2"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A9F3D2A"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Pedone Valentina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5C0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8EC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230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29A9D8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EAF2"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Pieralli Claudia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121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D85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B04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3C39788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09AA4F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Puddu Luisa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EF9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A63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3E9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5C5F1910"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3D0CF8C"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Samson Christina Muriel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E9C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434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B51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82B3AD2"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7515A7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Siedina Giovanna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924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927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CAA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77D1F4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7C5A51"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Spignoli Teresa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889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581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EDA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5030E6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626A6C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Tarchi Christian</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4B3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163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FDB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410E84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14B8D7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Togni Fabio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A2C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E3D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703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B5654E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7AB3CF6" w14:textId="77777777" w:rsidR="003D1922" w:rsidRPr="003D1922" w:rsidRDefault="003D1922" w:rsidP="003D1922">
            <w:pPr>
              <w:suppressAutoHyphens/>
              <w:autoSpaceDN w:val="0"/>
              <w:spacing w:after="0" w:line="240" w:lineRule="auto"/>
              <w:textAlignment w:val="baseline"/>
              <w:rPr>
                <w:rFonts w:ascii="Arial" w:eastAsia="SimSun" w:hAnsi="Arial" w:cs="Arial"/>
                <w:b/>
                <w:kern w:val="3"/>
                <w:sz w:val="21"/>
                <w:szCs w:val="21"/>
                <w:u w:color="000000"/>
                <w:lang w:eastAsia="zh-CN" w:bidi="hi-IN"/>
              </w:rPr>
            </w:pPr>
            <w:r w:rsidRPr="003D1922">
              <w:rPr>
                <w:rFonts w:ascii="Arial" w:eastAsia="SimSun" w:hAnsi="Arial" w:cs="Arial"/>
                <w:b/>
                <w:kern w:val="3"/>
                <w:sz w:val="21"/>
                <w:szCs w:val="21"/>
                <w:u w:color="000000"/>
                <w:lang w:eastAsia="zh-CN" w:bidi="hi-IN"/>
              </w:rPr>
              <w:t>RU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956A"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P.</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DA7F"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A.G.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35EC"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A.</w:t>
            </w:r>
          </w:p>
        </w:tc>
      </w:tr>
      <w:tr w:rsidR="003D1922" w:rsidRPr="003D1922" w14:paraId="15BB21A2"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A042EA3"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Cantelli Silvia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DB5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4DF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701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305CC935"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705F514"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Caucci Von Saucken Jacopo Aldighiero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E71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lang w:val="de-DE"/>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591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lang w:val="de-DE"/>
              </w:rPr>
            </w:pPr>
            <w:r w:rsidRPr="003D1922">
              <w:rPr>
                <w:rFonts w:ascii="Arial" w:hAnsi="Arial" w:cs="Arial"/>
                <w:sz w:val="21"/>
                <w:szCs w:val="21"/>
                <w:u w:color="000000"/>
                <w:lang w:val="de-DE"/>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4A2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lang w:val="de-DE"/>
              </w:rPr>
            </w:pPr>
          </w:p>
        </w:tc>
      </w:tr>
      <w:tr w:rsidR="003D1922" w:rsidRPr="003D1922" w14:paraId="75054C30"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9FC693"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Ditifeci Francesca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EAD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1FA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224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4237D4C"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748C432"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Fraccaro Francesca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AE9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D84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502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DFE5FA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8AAEFE"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Moschini Ilaria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0CB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4BB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0AF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ECB40C5"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2A84CE2"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Nicolas Carlota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2AF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BCF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36E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52C5FFCB"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6807AEA"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Rossi Valentina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496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0CD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E5C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0CF79BDC"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0F2F10E"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 xml:space="preserve">Tassi Fulvio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658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A64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5D7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57CA37A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22F84E" w14:textId="77777777" w:rsidR="003D1922" w:rsidRPr="003D1922" w:rsidRDefault="003D1922" w:rsidP="003D1922">
            <w:pPr>
              <w:suppressAutoHyphens/>
              <w:autoSpaceDN w:val="0"/>
              <w:spacing w:after="0" w:line="240" w:lineRule="auto"/>
              <w:textAlignment w:val="baseline"/>
              <w:rPr>
                <w:rFonts w:ascii="Arial" w:eastAsia="SimSun" w:hAnsi="Arial" w:cs="Arial"/>
                <w:b/>
                <w:kern w:val="3"/>
                <w:sz w:val="21"/>
                <w:szCs w:val="21"/>
                <w:u w:color="000000"/>
                <w:lang w:eastAsia="zh-CN" w:bidi="hi-IN"/>
              </w:rPr>
            </w:pPr>
            <w:r w:rsidRPr="003D1922">
              <w:rPr>
                <w:rFonts w:ascii="Arial" w:eastAsia="SimSun" w:hAnsi="Arial" w:cs="Arial"/>
                <w:b/>
                <w:kern w:val="3"/>
                <w:sz w:val="21"/>
                <w:szCs w:val="21"/>
                <w:u w:color="000000"/>
                <w:lang w:eastAsia="zh-CN" w:bidi="hi-IN"/>
              </w:rPr>
              <w:t>RTD</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7059"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P.</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E006"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A.G.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09EA" w14:textId="77777777" w:rsidR="003D1922" w:rsidRPr="003D1922" w:rsidRDefault="003D1922" w:rsidP="003D1922">
            <w:pPr>
              <w:suppressAutoHyphens/>
              <w:autoSpaceDN w:val="0"/>
              <w:spacing w:after="0" w:line="240" w:lineRule="auto"/>
              <w:jc w:val="center"/>
              <w:textAlignment w:val="baseline"/>
              <w:rPr>
                <w:rFonts w:ascii="Arial" w:eastAsia="SimSun" w:hAnsi="Arial" w:cs="Arial"/>
                <w:b/>
                <w:kern w:val="3"/>
                <w:sz w:val="21"/>
                <w:szCs w:val="21"/>
                <w:u w:color="000000"/>
                <w:lang w:eastAsia="zh-CN" w:bidi="hi-IN"/>
              </w:rPr>
            </w:pPr>
            <w:r w:rsidRPr="003D1922">
              <w:rPr>
                <w:rFonts w:ascii="Arial" w:hAnsi="Arial" w:cs="Arial"/>
                <w:b/>
                <w:sz w:val="21"/>
                <w:szCs w:val="21"/>
                <w:u w:color="000000"/>
              </w:rPr>
              <w:t>A.</w:t>
            </w:r>
          </w:p>
        </w:tc>
      </w:tr>
      <w:tr w:rsidR="003D1922" w:rsidRPr="003D1922" w14:paraId="26B6CB3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3C55C0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Biemmi Irene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57E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D47E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2C3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716516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D9FF45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Bravi Luca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BB1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9F1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727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FD4E10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11DC"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Brita Antonella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2F6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DC9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FE0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D0F17D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C8BF60"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 xml:space="preserve">Castorina Miriam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A1D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7D8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A37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09BC0D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712E26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 xml:space="preserve">Cecconi Elisabetta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86C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1557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AA4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1E6A1895"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5659"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Cucinelli Diego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3E1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F2B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129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C732AAD"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73DD63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Dello Preite Francesca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87E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578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AED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13D22F0"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193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Di Bari Cosimo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5D0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B8E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23D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3A815EE"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024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Falconi Sabina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C39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875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589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6EA753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5E488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Funari Fernando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CFF0"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F7D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C74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33347063"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B9EB6AF"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Galeotti Glenda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3484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39B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C3D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C2AD094"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84DA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Giri Giovanni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92CF"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C213"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398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70B08B1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190AF5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Guazzini Andrea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41DF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23F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79C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68E142FC"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FD54D0C"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Palladino Benedetta Emanuela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8EB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D5A7"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F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r>
      <w:tr w:rsidR="003D1922" w:rsidRPr="003D1922" w14:paraId="33406FFA"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B728"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Piccioli Marianna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4BC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E23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5E8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5DDB19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9FFD"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Porro Simona Agnese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826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8CE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1BF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64F72E7"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C60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Prisco Giada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8C2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A80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4D9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67DF436"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CCDA"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Roggema Barbara Hjørdis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A53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A0B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CBD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4FE32AAB"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6295"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Salvadori Diego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B2FD"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AF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D534"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57C94FD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C8D9"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Svicher Andrea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07C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E438"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FA5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C304DB8"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109FD8B"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Turi Nicola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AE0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188B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3246"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2D80A52F"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225EB7"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Vergari Romina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76A9"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059E"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382B"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6E1F419"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D491"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Wegener Anna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860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D191"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9585"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r w:rsidR="003D1922" w:rsidRPr="003D1922" w14:paraId="0F3C5761" w14:textId="77777777" w:rsidTr="003D1922">
        <w:trPr>
          <w:trHeight w:val="20"/>
        </w:trPr>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5E2253" w14:textId="77777777" w:rsidR="003D1922" w:rsidRPr="003D1922" w:rsidRDefault="003D1922" w:rsidP="003D1922">
            <w:pPr>
              <w:numPr>
                <w:ilvl w:val="0"/>
                <w:numId w:val="21"/>
              </w:numPr>
              <w:pBdr>
                <w:top w:val="nil"/>
                <w:left w:val="nil"/>
                <w:bottom w:val="nil"/>
                <w:right w:val="nil"/>
                <w:between w:val="nil"/>
                <w:bar w:val="nil"/>
              </w:pBdr>
              <w:suppressAutoHyphens/>
              <w:autoSpaceDN w:val="0"/>
              <w:spacing w:after="0" w:line="240" w:lineRule="auto"/>
              <w:textAlignment w:val="baseline"/>
              <w:rPr>
                <w:rFonts w:ascii="Arial" w:hAnsi="Arial" w:cs="Arial"/>
                <w:sz w:val="21"/>
                <w:szCs w:val="21"/>
                <w:u w:color="000000"/>
              </w:rPr>
            </w:pPr>
            <w:r w:rsidRPr="003D1922">
              <w:rPr>
                <w:rFonts w:ascii="Arial" w:hAnsi="Arial" w:cs="Arial"/>
                <w:sz w:val="21"/>
                <w:szCs w:val="21"/>
                <w:u w:color="000000"/>
              </w:rPr>
              <w:t>Wenta Alexandra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8952"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r w:rsidRPr="003D1922">
              <w:rPr>
                <w:rFonts w:ascii="Arial" w:hAnsi="Arial" w:cs="Arial"/>
                <w:sz w:val="21"/>
                <w:szCs w:val="21"/>
                <w:u w:color="000000"/>
              </w:rPr>
              <w:t>X</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C6FC"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943A" w14:textId="77777777" w:rsidR="003D1922" w:rsidRPr="003D1922" w:rsidRDefault="003D1922" w:rsidP="003D1922">
            <w:pPr>
              <w:suppressAutoHyphens/>
              <w:autoSpaceDN w:val="0"/>
              <w:spacing w:after="0" w:line="240" w:lineRule="auto"/>
              <w:jc w:val="center"/>
              <w:textAlignment w:val="baseline"/>
              <w:rPr>
                <w:rFonts w:ascii="Arial" w:hAnsi="Arial" w:cs="Arial"/>
                <w:sz w:val="21"/>
                <w:szCs w:val="21"/>
                <w:u w:color="000000"/>
              </w:rPr>
            </w:pPr>
          </w:p>
        </w:tc>
      </w:tr>
    </w:tbl>
    <w:p w14:paraId="78D1611A" w14:textId="77777777" w:rsidR="003D1922" w:rsidRPr="003D1922" w:rsidRDefault="003D1922" w:rsidP="003D1922">
      <w:pPr>
        <w:widowControl w:val="0"/>
        <w:pBdr>
          <w:top w:val="nil"/>
          <w:left w:val="nil"/>
          <w:bottom w:val="nil"/>
          <w:right w:val="nil"/>
          <w:between w:val="nil"/>
        </w:pBdr>
        <w:suppressAutoHyphens/>
        <w:spacing w:after="0" w:line="240" w:lineRule="auto"/>
        <w:contextualSpacing/>
        <w:jc w:val="both"/>
        <w:rPr>
          <w:rFonts w:ascii="Arial" w:eastAsia="SimSun" w:hAnsi="Arial" w:cs="Arial"/>
          <w:b/>
          <w:color w:val="000000"/>
          <w:kern w:val="1"/>
          <w:sz w:val="21"/>
          <w:szCs w:val="21"/>
          <w:lang w:eastAsia="zh-CN" w:bidi="hi-IN"/>
        </w:rPr>
      </w:pPr>
    </w:p>
    <w:bookmarkEnd w:id="1"/>
    <w:p w14:paraId="40AB0F38" w14:textId="77777777" w:rsidR="0055121F" w:rsidRPr="003D1922" w:rsidRDefault="0055121F" w:rsidP="0055121F">
      <w:pPr>
        <w:widowControl w:val="0"/>
        <w:suppressAutoHyphens/>
        <w:spacing w:after="0" w:line="240" w:lineRule="auto"/>
        <w:jc w:val="both"/>
        <w:rPr>
          <w:rFonts w:ascii="Arial" w:hAnsi="Arial" w:cs="Arial"/>
          <w:b/>
          <w:sz w:val="21"/>
          <w:szCs w:val="21"/>
        </w:rPr>
      </w:pPr>
    </w:p>
    <w:p w14:paraId="622E387D" w14:textId="77777777" w:rsidR="0055121F" w:rsidRPr="003D1922" w:rsidRDefault="0055121F" w:rsidP="0055121F">
      <w:pPr>
        <w:widowControl w:val="0"/>
        <w:suppressAutoHyphens/>
        <w:spacing w:after="0" w:line="240" w:lineRule="auto"/>
        <w:jc w:val="both"/>
        <w:rPr>
          <w:rFonts w:ascii="Arial" w:hAnsi="Arial" w:cs="Arial"/>
          <w:b/>
          <w:sz w:val="21"/>
          <w:szCs w:val="21"/>
        </w:rPr>
      </w:pPr>
    </w:p>
    <w:p w14:paraId="522E0AD5" w14:textId="5EBF4D6E" w:rsidR="0055121F" w:rsidRPr="003D1922" w:rsidRDefault="0055121F" w:rsidP="0055121F">
      <w:pPr>
        <w:widowControl w:val="0"/>
        <w:suppressAutoHyphens/>
        <w:spacing w:after="0" w:line="240" w:lineRule="auto"/>
        <w:jc w:val="both"/>
        <w:rPr>
          <w:rFonts w:ascii="Arial" w:hAnsi="Arial" w:cs="Arial"/>
          <w:b/>
          <w:sz w:val="21"/>
          <w:szCs w:val="21"/>
        </w:rPr>
      </w:pPr>
      <w:r w:rsidRPr="003D1922">
        <w:rPr>
          <w:rFonts w:ascii="Arial" w:hAnsi="Arial" w:cs="Arial"/>
          <w:sz w:val="21"/>
          <w:szCs w:val="21"/>
        </w:rPr>
        <w:t>Presiede la Direttrice del Dipartimento, prof.ssa Vanna Boffo.</w:t>
      </w:r>
    </w:p>
    <w:p w14:paraId="4B627108" w14:textId="1080549D" w:rsidR="0055121F" w:rsidRPr="003D1922" w:rsidRDefault="0055121F" w:rsidP="0055121F">
      <w:pPr>
        <w:spacing w:after="0" w:line="240" w:lineRule="auto"/>
        <w:jc w:val="both"/>
        <w:rPr>
          <w:rFonts w:ascii="Arial" w:hAnsi="Arial" w:cs="Arial"/>
          <w:sz w:val="21"/>
          <w:szCs w:val="21"/>
        </w:rPr>
      </w:pPr>
      <w:r w:rsidRPr="003D1922">
        <w:rPr>
          <w:rFonts w:ascii="Arial" w:hAnsi="Arial" w:cs="Arial"/>
          <w:sz w:val="21"/>
          <w:szCs w:val="21"/>
        </w:rPr>
        <w:t>La Presidente, constatata l'esistenza del numero legale, dichiara aperta e valida la seduta alle ore 13.00 e nomina segretario verbalizzante la prof.ssa Ayse Saracgil.</w:t>
      </w:r>
    </w:p>
    <w:p w14:paraId="140277BC" w14:textId="77777777" w:rsidR="0055121F" w:rsidRPr="003D1922" w:rsidRDefault="0055121F" w:rsidP="0055121F">
      <w:pPr>
        <w:widowControl w:val="0"/>
        <w:suppressAutoHyphens/>
        <w:spacing w:after="0" w:line="240" w:lineRule="auto"/>
        <w:jc w:val="both"/>
        <w:rPr>
          <w:rFonts w:ascii="Arial" w:hAnsi="Arial" w:cs="Arial"/>
          <w:b/>
          <w:sz w:val="21"/>
          <w:szCs w:val="21"/>
        </w:rPr>
      </w:pPr>
    </w:p>
    <w:p w14:paraId="71FA7A94" w14:textId="77777777" w:rsidR="00F310BB" w:rsidRPr="003D1922" w:rsidRDefault="00F310BB" w:rsidP="0055121F">
      <w:pPr>
        <w:widowControl w:val="0"/>
        <w:suppressAutoHyphens/>
        <w:spacing w:after="0" w:line="240" w:lineRule="auto"/>
        <w:jc w:val="both"/>
        <w:rPr>
          <w:rFonts w:ascii="Arial" w:eastAsia="SimSun" w:hAnsi="Arial" w:cs="Arial"/>
          <w:b/>
          <w:color w:val="000000"/>
          <w:kern w:val="2"/>
          <w:sz w:val="21"/>
          <w:szCs w:val="21"/>
          <w:lang w:eastAsia="zh-CN" w:bidi="hi-IN"/>
        </w:rPr>
      </w:pPr>
      <w:r w:rsidRPr="003D1922">
        <w:rPr>
          <w:rFonts w:ascii="Arial" w:hAnsi="Arial" w:cs="Arial"/>
          <w:b/>
          <w:sz w:val="21"/>
          <w:szCs w:val="21"/>
        </w:rPr>
        <w:t xml:space="preserve">1. </w:t>
      </w:r>
      <w:r w:rsidRPr="003D1922">
        <w:rPr>
          <w:rFonts w:ascii="Arial" w:eastAsia="SimSun" w:hAnsi="Arial" w:cs="Arial"/>
          <w:b/>
          <w:color w:val="000000"/>
          <w:kern w:val="2"/>
          <w:sz w:val="21"/>
          <w:szCs w:val="21"/>
          <w:lang w:eastAsia="zh-CN" w:bidi="hi-IN"/>
        </w:rPr>
        <w:t>Procedura selettiva per la copertura di 1 posto di RTD  b), ai sensi dell’art. 24, della Legge n. 240/2010, di cui al D.R. n. 1519/2022. Proposta nominativi componenti commissione di valutazione SSD L-LIN/04</w:t>
      </w:r>
    </w:p>
    <w:p w14:paraId="313D7D6C" w14:textId="77777777" w:rsidR="00F310BB" w:rsidRPr="003D1922" w:rsidRDefault="00F310BB" w:rsidP="0055121F">
      <w:pPr>
        <w:spacing w:after="0" w:line="240" w:lineRule="auto"/>
        <w:contextualSpacing/>
        <w:jc w:val="both"/>
        <w:rPr>
          <w:rFonts w:ascii="Arial" w:hAnsi="Arial" w:cs="Arial"/>
          <w:b/>
          <w:sz w:val="21"/>
          <w:szCs w:val="21"/>
        </w:rPr>
      </w:pPr>
    </w:p>
    <w:p w14:paraId="1F01633D" w14:textId="77777777" w:rsidR="00F310BB" w:rsidRPr="003D1922" w:rsidRDefault="00F310BB" w:rsidP="0055121F">
      <w:pPr>
        <w:spacing w:after="0" w:line="240" w:lineRule="auto"/>
        <w:jc w:val="both"/>
        <w:rPr>
          <w:rFonts w:ascii="Arial" w:hAnsi="Arial" w:cs="Arial"/>
          <w:kern w:val="24"/>
          <w:sz w:val="21"/>
          <w:szCs w:val="21"/>
          <w:bdr w:val="none" w:sz="0" w:space="0" w:color="auto" w:frame="1"/>
        </w:rPr>
      </w:pPr>
      <w:r w:rsidRPr="003D1922">
        <w:rPr>
          <w:rFonts w:ascii="Arial" w:hAnsi="Arial" w:cs="Arial"/>
          <w:kern w:val="24"/>
          <w:sz w:val="21"/>
          <w:szCs w:val="21"/>
          <w:bdr w:val="none" w:sz="0" w:space="0" w:color="auto" w:frame="1"/>
        </w:rPr>
        <w:t xml:space="preserve">La Presidente ricorda che con Decreto rettorale, 13 dicembre 2022, n. 1519 (prot. 288568) pubblicato all'Albo Ufficiale (n. 14942) dal 14 dicembre 2022 al 12 gennaio 2023, è stata emessa una selezione per la copertura di 5 posti di Ricercatore a tempo determinato di tipologia b) ai sensi dell'art. 24, comma 3 della legge 30 dicembre 2010, n. 240. </w:t>
      </w:r>
    </w:p>
    <w:p w14:paraId="1348EE2F" w14:textId="77777777" w:rsidR="00F310BB" w:rsidRPr="003D1922" w:rsidRDefault="00F310BB" w:rsidP="0055121F">
      <w:pPr>
        <w:spacing w:after="0" w:line="240" w:lineRule="auto"/>
        <w:jc w:val="both"/>
        <w:rPr>
          <w:rFonts w:ascii="Arial" w:hAnsi="Arial" w:cs="Arial"/>
          <w:b/>
          <w:bCs/>
          <w:kern w:val="24"/>
          <w:sz w:val="21"/>
          <w:szCs w:val="21"/>
          <w:bdr w:val="none" w:sz="0" w:space="0" w:color="auto" w:frame="1"/>
        </w:rPr>
      </w:pPr>
      <w:r w:rsidRPr="003D1922">
        <w:rPr>
          <w:rFonts w:ascii="Arial" w:hAnsi="Arial" w:cs="Arial"/>
          <w:b/>
          <w:bCs/>
          <w:kern w:val="24"/>
          <w:sz w:val="21"/>
          <w:szCs w:val="21"/>
          <w:bdr w:val="none" w:sz="0" w:space="0" w:color="auto" w:frame="1"/>
        </w:rPr>
        <w:t>Il bando interessa il Dipartimento Formazione, Lingue, Intercultura, Letterature e Psicologia per 1 posto nel SC 10/H1 Lingua, Letteratura e Cultura Francese, SSD L-LIN/04 Lingua e Traduzione – Lingua Francese.</w:t>
      </w:r>
    </w:p>
    <w:p w14:paraId="6FE63E70" w14:textId="77777777" w:rsidR="00F310BB" w:rsidRPr="003D1922" w:rsidRDefault="00F310BB" w:rsidP="0055121F">
      <w:pPr>
        <w:spacing w:after="0" w:line="240" w:lineRule="auto"/>
        <w:jc w:val="both"/>
        <w:rPr>
          <w:rFonts w:ascii="Arial" w:hAnsi="Arial" w:cs="Arial"/>
          <w:kern w:val="24"/>
          <w:sz w:val="21"/>
          <w:szCs w:val="21"/>
          <w:bdr w:val="none" w:sz="0" w:space="0" w:color="auto" w:frame="1"/>
        </w:rPr>
      </w:pPr>
    </w:p>
    <w:p w14:paraId="6EF645D2" w14:textId="77777777" w:rsidR="00F310BB" w:rsidRPr="003D1922" w:rsidRDefault="00F310BB" w:rsidP="0055121F">
      <w:pPr>
        <w:spacing w:after="0" w:line="240" w:lineRule="auto"/>
        <w:jc w:val="both"/>
        <w:rPr>
          <w:rFonts w:ascii="Arial" w:hAnsi="Arial" w:cs="Arial"/>
          <w:kern w:val="24"/>
          <w:sz w:val="21"/>
          <w:szCs w:val="21"/>
          <w:bdr w:val="none" w:sz="0" w:space="0" w:color="auto" w:frame="1"/>
        </w:rPr>
      </w:pPr>
      <w:r w:rsidRPr="003D1922">
        <w:rPr>
          <w:rFonts w:ascii="Arial" w:hAnsi="Arial" w:cs="Arial"/>
          <w:kern w:val="24"/>
          <w:sz w:val="21"/>
          <w:szCs w:val="21"/>
          <w:bdr w:val="none" w:sz="0" w:space="0" w:color="auto" w:frame="1"/>
        </w:rPr>
        <w:t>Il bando è scaduto il giorno 12 gennaio 2023 ed il Consiglio di Dipartimento è stato convocato nella sua composizione ristretta ai professori di ruolo e ai Ricercatori a tempo indeterminato e determinato per deliberare la proposta della composizione della Commissione giudicatrice. A questo proposito la Presidente richiama l’art. 9 del “Regolamento in materia di ricercatori a tempo determinato ai sensi dell’articolo 24 della legge 30 dicembre 2010, n. 240” (Decreto n. 467/2019 del 16/04/2019) che disciplina le modalità di nomina della commissione giudicatrice, evidenziando le parti rilevanti per la selezione in oggetto.</w:t>
      </w:r>
    </w:p>
    <w:p w14:paraId="78E18225" w14:textId="77777777" w:rsidR="00F310BB" w:rsidRPr="003D1922" w:rsidRDefault="00F310BB" w:rsidP="0055121F">
      <w:pPr>
        <w:widowControl w:val="0"/>
        <w:suppressAutoHyphens/>
        <w:spacing w:after="0" w:line="240" w:lineRule="auto"/>
        <w:jc w:val="both"/>
        <w:rPr>
          <w:rFonts w:ascii="Arial" w:hAnsi="Arial" w:cs="Arial"/>
          <w:b/>
          <w:sz w:val="21"/>
          <w:szCs w:val="21"/>
        </w:rPr>
      </w:pPr>
    </w:p>
    <w:p w14:paraId="7E4AC531" w14:textId="77777777" w:rsidR="00F310BB" w:rsidRPr="003D1922" w:rsidRDefault="00F310BB" w:rsidP="0055121F">
      <w:pPr>
        <w:spacing w:after="0" w:line="240" w:lineRule="auto"/>
        <w:jc w:val="both"/>
        <w:rPr>
          <w:rFonts w:ascii="Arial" w:hAnsi="Arial" w:cs="Arial"/>
          <w:kern w:val="24"/>
          <w:sz w:val="21"/>
          <w:szCs w:val="21"/>
        </w:rPr>
      </w:pPr>
      <w:r w:rsidRPr="003D1922">
        <w:rPr>
          <w:rFonts w:ascii="Arial" w:hAnsi="Arial" w:cs="Arial"/>
          <w:kern w:val="24"/>
          <w:sz w:val="21"/>
          <w:szCs w:val="21"/>
        </w:rPr>
        <w:t>La Presidente riferisce che sono stati proposti i seguenti nominativi:</w:t>
      </w:r>
    </w:p>
    <w:p w14:paraId="157BDD78" w14:textId="77777777" w:rsidR="00F310BB" w:rsidRPr="003D1922" w:rsidRDefault="00F310BB" w:rsidP="0055121F">
      <w:pPr>
        <w:spacing w:after="0" w:line="240" w:lineRule="auto"/>
        <w:jc w:val="both"/>
        <w:rPr>
          <w:rFonts w:ascii="Arial" w:hAnsi="Arial" w:cs="Arial"/>
          <w:kern w:val="24"/>
          <w:sz w:val="21"/>
          <w:szCs w:val="21"/>
        </w:rPr>
      </w:pPr>
    </w:p>
    <w:p w14:paraId="4BEBF107" w14:textId="77777777" w:rsidR="00F310BB" w:rsidRPr="003D1922" w:rsidRDefault="00F310BB" w:rsidP="0055121F">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p>
    <w:p w14:paraId="41840FE1" w14:textId="77777777" w:rsidR="002800F6" w:rsidRPr="003D1922" w:rsidRDefault="002800F6" w:rsidP="002800F6">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r w:rsidRPr="003D1922">
        <w:rPr>
          <w:rFonts w:ascii="Arial" w:hAnsi="Arial" w:cs="Arial"/>
          <w:b/>
          <w:bCs/>
          <w:kern w:val="24"/>
          <w:sz w:val="21"/>
          <w:szCs w:val="21"/>
        </w:rPr>
        <w:t>Rachele Raus, PO, L-LIN/04, Università di Bologna</w:t>
      </w:r>
    </w:p>
    <w:p w14:paraId="026214C4" w14:textId="77777777" w:rsidR="002800F6" w:rsidRPr="003D1922" w:rsidRDefault="002800F6" w:rsidP="002800F6">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r w:rsidRPr="003D1922">
        <w:rPr>
          <w:rFonts w:ascii="Arial" w:hAnsi="Arial" w:cs="Arial"/>
          <w:b/>
          <w:bCs/>
          <w:kern w:val="24"/>
          <w:sz w:val="21"/>
          <w:szCs w:val="21"/>
        </w:rPr>
        <w:t>Fabio Regattin, PA, L-LIN/04, Università di Udine</w:t>
      </w:r>
    </w:p>
    <w:p w14:paraId="07C35782" w14:textId="77777777" w:rsidR="002800F6" w:rsidRPr="003D1922" w:rsidRDefault="002800F6" w:rsidP="002800F6">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r w:rsidRPr="003D1922">
        <w:rPr>
          <w:rFonts w:ascii="Arial" w:hAnsi="Arial" w:cs="Arial"/>
          <w:b/>
          <w:bCs/>
          <w:kern w:val="24"/>
          <w:sz w:val="21"/>
          <w:szCs w:val="21"/>
        </w:rPr>
        <w:t>Lorella Sini, PA, L-LIN/04, Università di Pisa</w:t>
      </w:r>
    </w:p>
    <w:p w14:paraId="6C00C176" w14:textId="77777777" w:rsidR="002800F6" w:rsidRPr="003D1922" w:rsidRDefault="002800F6" w:rsidP="002800F6">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r w:rsidRPr="003D1922">
        <w:rPr>
          <w:rFonts w:ascii="Arial" w:hAnsi="Arial" w:cs="Arial"/>
          <w:b/>
          <w:bCs/>
          <w:kern w:val="24"/>
          <w:sz w:val="21"/>
          <w:szCs w:val="21"/>
        </w:rPr>
        <w:t>Jana Altmanova, PO, L-LIN/04, Università L'Orientale di Napoli </w:t>
      </w:r>
    </w:p>
    <w:p w14:paraId="740AB547" w14:textId="77777777" w:rsidR="002800F6" w:rsidRPr="003D1922" w:rsidRDefault="002800F6" w:rsidP="002800F6">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r w:rsidRPr="003D1922">
        <w:rPr>
          <w:rFonts w:ascii="Arial" w:hAnsi="Arial" w:cs="Arial"/>
          <w:b/>
          <w:bCs/>
          <w:kern w:val="24"/>
          <w:sz w:val="21"/>
          <w:szCs w:val="21"/>
        </w:rPr>
        <w:t>Valeria Zotti, PA, L-LIN/04, Università di Bologna </w:t>
      </w:r>
    </w:p>
    <w:p w14:paraId="5728537C" w14:textId="77777777" w:rsidR="00F310BB" w:rsidRPr="003D1922" w:rsidRDefault="00F310BB" w:rsidP="0055121F">
      <w:pPr>
        <w:pBdr>
          <w:top w:val="single" w:sz="4" w:space="1" w:color="auto"/>
          <w:left w:val="single" w:sz="4" w:space="0" w:color="auto"/>
          <w:bottom w:val="single" w:sz="4" w:space="1" w:color="auto"/>
          <w:right w:val="single" w:sz="4" w:space="1" w:color="auto"/>
        </w:pBdr>
        <w:spacing w:after="0" w:line="240" w:lineRule="auto"/>
        <w:rPr>
          <w:rFonts w:ascii="Arial" w:hAnsi="Arial" w:cs="Arial"/>
          <w:b/>
          <w:bCs/>
          <w:kern w:val="24"/>
          <w:sz w:val="21"/>
          <w:szCs w:val="21"/>
        </w:rPr>
      </w:pPr>
    </w:p>
    <w:p w14:paraId="4117961C" w14:textId="77777777" w:rsidR="00F310BB" w:rsidRPr="003D1922" w:rsidRDefault="00F310BB" w:rsidP="0055121F">
      <w:pPr>
        <w:spacing w:after="0" w:line="240" w:lineRule="auto"/>
        <w:rPr>
          <w:rFonts w:ascii="Arial" w:hAnsi="Arial" w:cs="Arial"/>
          <w:bCs/>
          <w:kern w:val="24"/>
          <w:sz w:val="21"/>
          <w:szCs w:val="21"/>
        </w:rPr>
      </w:pPr>
    </w:p>
    <w:p w14:paraId="40E696C0" w14:textId="77777777" w:rsidR="00F310BB" w:rsidRPr="003D1922" w:rsidRDefault="00F310BB" w:rsidP="0055121F">
      <w:pPr>
        <w:spacing w:after="0" w:line="240" w:lineRule="auto"/>
        <w:rPr>
          <w:rFonts w:ascii="Arial" w:hAnsi="Arial" w:cs="Arial"/>
          <w:bCs/>
          <w:kern w:val="24"/>
          <w:sz w:val="21"/>
          <w:szCs w:val="21"/>
        </w:rPr>
      </w:pPr>
      <w:r w:rsidRPr="003D1922">
        <w:rPr>
          <w:rFonts w:ascii="Arial" w:hAnsi="Arial" w:cs="Arial"/>
          <w:bCs/>
          <w:kern w:val="24"/>
          <w:sz w:val="21"/>
          <w:szCs w:val="21"/>
        </w:rPr>
        <w:t>Si aprono le votazioni con Eligo.</w:t>
      </w:r>
    </w:p>
    <w:p w14:paraId="693210C6" w14:textId="77777777" w:rsidR="00F310BB" w:rsidRPr="003D1922" w:rsidRDefault="00F310BB" w:rsidP="0055121F">
      <w:pPr>
        <w:spacing w:after="0" w:line="240" w:lineRule="auto"/>
        <w:rPr>
          <w:rFonts w:ascii="Arial" w:hAnsi="Arial" w:cs="Arial"/>
          <w:b/>
          <w:bCs/>
          <w:kern w:val="24"/>
          <w:sz w:val="21"/>
          <w:szCs w:val="21"/>
        </w:rPr>
      </w:pPr>
    </w:p>
    <w:p w14:paraId="40BA71A4" w14:textId="77777777" w:rsidR="00F310BB" w:rsidRPr="003D1922" w:rsidRDefault="00F310BB" w:rsidP="0055121F">
      <w:pPr>
        <w:spacing w:after="0" w:line="240" w:lineRule="auto"/>
        <w:rPr>
          <w:rFonts w:ascii="Arial" w:hAnsi="Arial" w:cs="Arial"/>
          <w:b/>
          <w:bCs/>
          <w:kern w:val="24"/>
          <w:sz w:val="21"/>
          <w:szCs w:val="21"/>
        </w:rPr>
      </w:pPr>
      <w:r w:rsidRPr="003D1922">
        <w:rPr>
          <w:rFonts w:ascii="Arial" w:hAnsi="Arial" w:cs="Arial"/>
          <w:b/>
          <w:bCs/>
          <w:kern w:val="24"/>
          <w:sz w:val="21"/>
          <w:szCs w:val="21"/>
        </w:rPr>
        <w:t xml:space="preserve">Votanti  </w:t>
      </w:r>
    </w:p>
    <w:p w14:paraId="4BA68821" w14:textId="77777777" w:rsidR="00F310BB" w:rsidRPr="003D1922" w:rsidRDefault="00F310BB" w:rsidP="0055121F">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 xml:space="preserve">Al termine della votazione si riportano i seguenti risultati: </w:t>
      </w:r>
    </w:p>
    <w:p w14:paraId="29D5B5E8" w14:textId="3227D485" w:rsidR="0063413B" w:rsidRPr="003D1922" w:rsidRDefault="0063413B" w:rsidP="0063413B">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Fabio Regattin: 59</w:t>
      </w:r>
    </w:p>
    <w:p w14:paraId="13177616" w14:textId="0619D455" w:rsidR="0063413B" w:rsidRPr="003D1922" w:rsidRDefault="0063413B" w:rsidP="0063413B">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Lorella Sini: 58</w:t>
      </w:r>
    </w:p>
    <w:p w14:paraId="4EC134E0" w14:textId="3F9E916F" w:rsidR="00F310BB" w:rsidRPr="003D1922" w:rsidRDefault="00F310BB" w:rsidP="0055121F">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Rachele Raus:</w:t>
      </w:r>
      <w:r w:rsidR="0063413B" w:rsidRPr="003D1922">
        <w:rPr>
          <w:rFonts w:ascii="Arial" w:hAnsi="Arial" w:cs="Arial"/>
          <w:kern w:val="24"/>
          <w:sz w:val="21"/>
          <w:szCs w:val="21"/>
        </w:rPr>
        <w:t xml:space="preserve"> 56</w:t>
      </w:r>
    </w:p>
    <w:p w14:paraId="06995A78" w14:textId="44306DCF" w:rsidR="0063413B" w:rsidRPr="003D1922" w:rsidRDefault="0063413B" w:rsidP="0063413B">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Valeria Zotti: 8</w:t>
      </w:r>
    </w:p>
    <w:p w14:paraId="4935B1F1" w14:textId="10F16B3B" w:rsidR="00F310BB" w:rsidRPr="003D1922" w:rsidRDefault="00F310BB" w:rsidP="0055121F">
      <w:pPr>
        <w:widowControl w:val="0"/>
        <w:suppressAutoHyphens/>
        <w:spacing w:after="0" w:line="240" w:lineRule="auto"/>
        <w:jc w:val="both"/>
        <w:rPr>
          <w:rFonts w:ascii="Arial" w:hAnsi="Arial" w:cs="Arial"/>
          <w:kern w:val="24"/>
          <w:sz w:val="21"/>
          <w:szCs w:val="21"/>
        </w:rPr>
      </w:pPr>
      <w:r w:rsidRPr="003D1922">
        <w:rPr>
          <w:rFonts w:ascii="Arial" w:hAnsi="Arial" w:cs="Arial"/>
          <w:kern w:val="24"/>
          <w:sz w:val="21"/>
          <w:szCs w:val="21"/>
        </w:rPr>
        <w:t>Jana Altmanova:</w:t>
      </w:r>
      <w:r w:rsidR="0063413B" w:rsidRPr="003D1922">
        <w:rPr>
          <w:rFonts w:ascii="Arial" w:hAnsi="Arial" w:cs="Arial"/>
          <w:kern w:val="24"/>
          <w:sz w:val="21"/>
          <w:szCs w:val="21"/>
        </w:rPr>
        <w:t xml:space="preserve"> 6</w:t>
      </w:r>
    </w:p>
    <w:p w14:paraId="2BF848F6" w14:textId="77777777"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p>
    <w:p w14:paraId="6F13DA1C" w14:textId="2708A8C4"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r w:rsidRPr="003D1922">
        <w:rPr>
          <w:rFonts w:ascii="Arial" w:hAnsi="Arial" w:cs="Arial"/>
          <w:kern w:val="24"/>
          <w:sz w:val="21"/>
          <w:szCs w:val="21"/>
          <w:bdr w:val="none" w:sz="0" w:space="0" w:color="auto" w:frame="1"/>
        </w:rPr>
        <w:t xml:space="preserve">Dopo ampia discussione, preso atto che </w:t>
      </w:r>
      <w:r w:rsidRPr="003D1922">
        <w:rPr>
          <w:rFonts w:ascii="Arial" w:hAnsi="Arial" w:cs="Arial"/>
          <w:kern w:val="24"/>
          <w:sz w:val="21"/>
          <w:szCs w:val="21"/>
          <w:u w:val="single"/>
          <w:bdr w:val="none" w:sz="0" w:space="0" w:color="auto" w:frame="1"/>
        </w:rPr>
        <w:t>i docenti hanno le condizioni per la loro designazione</w:t>
      </w:r>
      <w:r w:rsidRPr="003D1922">
        <w:rPr>
          <w:rFonts w:ascii="Arial" w:hAnsi="Arial" w:cs="Arial"/>
          <w:kern w:val="24"/>
          <w:sz w:val="21"/>
          <w:szCs w:val="21"/>
          <w:bdr w:val="none" w:sz="0" w:space="0" w:color="auto" w:frame="1"/>
        </w:rPr>
        <w:t xml:space="preserve">, il Presidente sottopone al Consiglio di Dipartimento, nella composizione ristretta dei professori di ruolo e dei Ricercatori a tempo indeterminato e determinato, la proposta di nomina della commissione per la selezione per un posto di Ricercatore a tempo determinato di tipologia b) per il </w:t>
      </w:r>
      <w:r w:rsidR="0063413B" w:rsidRPr="003D1922">
        <w:rPr>
          <w:rFonts w:ascii="Arial" w:hAnsi="Arial" w:cs="Arial"/>
          <w:b/>
          <w:kern w:val="24"/>
          <w:sz w:val="21"/>
          <w:szCs w:val="21"/>
          <w:bdr w:val="none" w:sz="0" w:space="0" w:color="auto" w:frame="1"/>
        </w:rPr>
        <w:t>SC 10/H1 Lingua, Letteratura e Cultura Francese, SSD L-LIN/04 Lingua e Traduzione – Lingua Francese</w:t>
      </w:r>
      <w:r w:rsidRPr="003D1922">
        <w:rPr>
          <w:rFonts w:ascii="Arial" w:hAnsi="Arial" w:cs="Arial"/>
          <w:kern w:val="24"/>
          <w:sz w:val="21"/>
          <w:szCs w:val="21"/>
          <w:bdr w:val="none" w:sz="0" w:space="0" w:color="auto" w:frame="1"/>
        </w:rPr>
        <w:t>, che risulta essere così costituita:</w:t>
      </w:r>
    </w:p>
    <w:p w14:paraId="67A34EB8" w14:textId="77777777"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p>
    <w:p w14:paraId="7F0FCDEB" w14:textId="10217FD7" w:rsidR="00F310BB" w:rsidRPr="003D1922" w:rsidRDefault="00F310BB" w:rsidP="0055121F">
      <w:pPr>
        <w:spacing w:after="0" w:line="240" w:lineRule="auto"/>
        <w:rPr>
          <w:rFonts w:ascii="Arial" w:hAnsi="Arial" w:cs="Arial"/>
          <w:b/>
          <w:bCs/>
          <w:kern w:val="24"/>
          <w:sz w:val="21"/>
          <w:szCs w:val="21"/>
        </w:rPr>
      </w:pPr>
      <w:bookmarkStart w:id="2" w:name="_GoBack"/>
      <w:r w:rsidRPr="003D1922">
        <w:rPr>
          <w:rFonts w:ascii="Arial" w:hAnsi="Arial" w:cs="Arial"/>
          <w:b/>
          <w:bCs/>
          <w:kern w:val="24"/>
          <w:sz w:val="21"/>
          <w:szCs w:val="21"/>
        </w:rPr>
        <w:t xml:space="preserve">prof. </w:t>
      </w:r>
      <w:r w:rsidR="0063413B" w:rsidRPr="003D1922">
        <w:rPr>
          <w:rFonts w:ascii="Arial" w:hAnsi="Arial" w:cs="Arial"/>
          <w:b/>
          <w:bCs/>
          <w:kern w:val="24"/>
          <w:sz w:val="21"/>
          <w:szCs w:val="21"/>
        </w:rPr>
        <w:t>Fabio Regattin</w:t>
      </w:r>
      <w:r w:rsidR="009C6C91">
        <w:rPr>
          <w:rFonts w:ascii="Arial" w:hAnsi="Arial" w:cs="Arial"/>
          <w:b/>
          <w:bCs/>
          <w:kern w:val="24"/>
          <w:sz w:val="21"/>
          <w:szCs w:val="21"/>
        </w:rPr>
        <w:t xml:space="preserve"> </w:t>
      </w:r>
      <w:r w:rsidR="009C6C91" w:rsidRPr="009C6C91">
        <w:rPr>
          <w:rFonts w:ascii="Arial" w:hAnsi="Arial" w:cs="Arial"/>
          <w:b/>
          <w:bCs/>
          <w:kern w:val="24"/>
          <w:sz w:val="21"/>
          <w:szCs w:val="21"/>
        </w:rPr>
        <w:t>PA, L-LIN/04, Università di Udine</w:t>
      </w:r>
    </w:p>
    <w:p w14:paraId="1C5BB1DA" w14:textId="69C39B9C" w:rsidR="00F310BB" w:rsidRPr="003D1922" w:rsidRDefault="00F310BB" w:rsidP="0055121F">
      <w:pPr>
        <w:spacing w:after="0" w:line="240" w:lineRule="auto"/>
        <w:rPr>
          <w:rFonts w:ascii="Arial" w:hAnsi="Arial" w:cs="Arial"/>
          <w:b/>
          <w:bCs/>
          <w:kern w:val="24"/>
          <w:sz w:val="21"/>
          <w:szCs w:val="21"/>
        </w:rPr>
      </w:pPr>
      <w:r w:rsidRPr="003D1922">
        <w:rPr>
          <w:rFonts w:ascii="Arial" w:hAnsi="Arial" w:cs="Arial"/>
          <w:b/>
          <w:bCs/>
          <w:kern w:val="24"/>
          <w:sz w:val="21"/>
          <w:szCs w:val="21"/>
        </w:rPr>
        <w:t>prof.</w:t>
      </w:r>
      <w:r w:rsidR="0063413B" w:rsidRPr="003D1922">
        <w:rPr>
          <w:rFonts w:ascii="Arial" w:hAnsi="Arial" w:cs="Arial"/>
          <w:b/>
          <w:bCs/>
          <w:kern w:val="24"/>
          <w:sz w:val="21"/>
          <w:szCs w:val="21"/>
        </w:rPr>
        <w:t xml:space="preserve"> Lorella Sini</w:t>
      </w:r>
      <w:r w:rsidR="009C6C91">
        <w:rPr>
          <w:rFonts w:ascii="Arial" w:hAnsi="Arial" w:cs="Arial"/>
          <w:b/>
          <w:bCs/>
          <w:kern w:val="24"/>
          <w:sz w:val="21"/>
          <w:szCs w:val="21"/>
        </w:rPr>
        <w:t xml:space="preserve"> </w:t>
      </w:r>
      <w:r w:rsidR="009C6C91" w:rsidRPr="009C6C91">
        <w:rPr>
          <w:rFonts w:ascii="Arial" w:hAnsi="Arial" w:cs="Arial"/>
          <w:b/>
          <w:bCs/>
          <w:kern w:val="24"/>
          <w:sz w:val="21"/>
          <w:szCs w:val="21"/>
        </w:rPr>
        <w:t>PA, L-LIN/04, Università di Pisa</w:t>
      </w:r>
    </w:p>
    <w:p w14:paraId="04C2A6E1" w14:textId="1862A77D" w:rsidR="00F310BB" w:rsidRPr="003D1922" w:rsidRDefault="00F310BB" w:rsidP="0055121F">
      <w:pPr>
        <w:spacing w:after="0" w:line="240" w:lineRule="auto"/>
        <w:rPr>
          <w:rFonts w:ascii="Arial" w:hAnsi="Arial" w:cs="Arial"/>
          <w:b/>
          <w:bCs/>
          <w:kern w:val="24"/>
          <w:sz w:val="21"/>
          <w:szCs w:val="21"/>
        </w:rPr>
      </w:pPr>
      <w:r w:rsidRPr="003D1922">
        <w:rPr>
          <w:rFonts w:ascii="Arial" w:hAnsi="Arial" w:cs="Arial"/>
          <w:b/>
          <w:bCs/>
          <w:kern w:val="24"/>
          <w:sz w:val="21"/>
          <w:szCs w:val="21"/>
        </w:rPr>
        <w:t xml:space="preserve">prof. </w:t>
      </w:r>
      <w:r w:rsidR="0063413B" w:rsidRPr="003D1922">
        <w:rPr>
          <w:rFonts w:ascii="Arial" w:hAnsi="Arial" w:cs="Arial"/>
          <w:b/>
          <w:bCs/>
          <w:kern w:val="24"/>
          <w:sz w:val="21"/>
          <w:szCs w:val="21"/>
        </w:rPr>
        <w:t>Rachele Raus</w:t>
      </w:r>
      <w:r w:rsidR="009C6C91">
        <w:rPr>
          <w:rFonts w:ascii="Arial" w:hAnsi="Arial" w:cs="Arial"/>
          <w:b/>
          <w:bCs/>
          <w:kern w:val="24"/>
          <w:sz w:val="21"/>
          <w:szCs w:val="21"/>
        </w:rPr>
        <w:t xml:space="preserve"> </w:t>
      </w:r>
      <w:r w:rsidR="009C6C91" w:rsidRPr="009C6C91">
        <w:rPr>
          <w:rFonts w:ascii="Arial" w:hAnsi="Arial" w:cs="Arial"/>
          <w:b/>
          <w:bCs/>
          <w:kern w:val="24"/>
          <w:sz w:val="21"/>
          <w:szCs w:val="21"/>
        </w:rPr>
        <w:t>PO, L-LIN/04, Università di Bologna</w:t>
      </w:r>
    </w:p>
    <w:bookmarkEnd w:id="2"/>
    <w:p w14:paraId="3A88BF6F" w14:textId="77777777"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p>
    <w:p w14:paraId="2B24D9EB" w14:textId="77777777"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r w:rsidRPr="003D1922">
        <w:rPr>
          <w:rFonts w:ascii="Arial" w:hAnsi="Arial" w:cs="Arial"/>
          <w:kern w:val="24"/>
          <w:sz w:val="21"/>
          <w:szCs w:val="21"/>
          <w:bdr w:val="none" w:sz="0" w:space="0" w:color="auto" w:frame="1"/>
        </w:rPr>
        <w:lastRenderedPageBreak/>
        <w:t>Si precisa infine che per tutti i membri esterni sono state acquisite e conservate presso il Dipartimento Formazione, Lingue, Intercultura, Letterature e Psicologia la dichiarazione resa ai sensi dell’art. 35 - bis D.Lgs. 165/2001, (introdotto dalla Legge anticorruzione n. 190/2012), “Prevenzione del fenomeno della corruzione nella formazione di commissioni e nelle assegnazioni agli uffici” e quella relativa alla valutazione di cui all’art. 6, comma 7, della legge 240/2010.</w:t>
      </w:r>
    </w:p>
    <w:p w14:paraId="3FC8E8FC" w14:textId="77777777" w:rsidR="00F310BB" w:rsidRPr="003D1922" w:rsidRDefault="00F310BB" w:rsidP="0055121F">
      <w:pPr>
        <w:widowControl w:val="0"/>
        <w:suppressAutoHyphens/>
        <w:spacing w:after="0" w:line="240" w:lineRule="auto"/>
        <w:jc w:val="both"/>
        <w:rPr>
          <w:rFonts w:ascii="Arial" w:hAnsi="Arial" w:cs="Arial"/>
          <w:kern w:val="24"/>
          <w:sz w:val="21"/>
          <w:szCs w:val="21"/>
          <w:bdr w:val="none" w:sz="0" w:space="0" w:color="auto" w:frame="1"/>
        </w:rPr>
      </w:pPr>
      <w:r w:rsidRPr="003D1922">
        <w:rPr>
          <w:rFonts w:ascii="Arial" w:hAnsi="Arial" w:cs="Arial"/>
          <w:kern w:val="24"/>
          <w:sz w:val="21"/>
          <w:szCs w:val="21"/>
          <w:bdr w:val="none" w:sz="0" w:space="0" w:color="auto" w:frame="1"/>
        </w:rPr>
        <w:t>In particolare si dichiara che:</w:t>
      </w:r>
    </w:p>
    <w:p w14:paraId="199ED282" w14:textId="77777777" w:rsidR="00F310BB" w:rsidRPr="003D1922" w:rsidRDefault="00F310BB" w:rsidP="0055121F">
      <w:pPr>
        <w:widowControl w:val="0"/>
        <w:numPr>
          <w:ilvl w:val="0"/>
          <w:numId w:val="17"/>
        </w:numPr>
        <w:suppressAutoHyphens/>
        <w:spacing w:after="0" w:line="240" w:lineRule="auto"/>
        <w:jc w:val="both"/>
        <w:rPr>
          <w:rFonts w:ascii="Arial" w:hAnsi="Arial" w:cs="Arial"/>
          <w:sz w:val="21"/>
          <w:szCs w:val="21"/>
          <w:bdr w:val="none" w:sz="0" w:space="0" w:color="auto" w:frame="1"/>
        </w:rPr>
      </w:pPr>
      <w:r w:rsidRPr="003D1922">
        <w:rPr>
          <w:rFonts w:ascii="Arial" w:hAnsi="Arial" w:cs="Arial"/>
          <w:kern w:val="24"/>
          <w:sz w:val="21"/>
          <w:szCs w:val="21"/>
          <w:bdr w:val="none" w:sz="0" w:space="0" w:color="auto" w:frame="1"/>
        </w:rPr>
        <w:t>tutti i commissari proposti hanno ottenuto valutazione positiva ai sensi dell’art. 6, commi 7 e 8 della L. 240/2010;</w:t>
      </w:r>
    </w:p>
    <w:p w14:paraId="7CFE7939" w14:textId="77777777" w:rsidR="00F310BB" w:rsidRPr="003D1922" w:rsidRDefault="00F310BB" w:rsidP="0055121F">
      <w:pPr>
        <w:widowControl w:val="0"/>
        <w:numPr>
          <w:ilvl w:val="0"/>
          <w:numId w:val="17"/>
        </w:numPr>
        <w:suppressAutoHyphens/>
        <w:spacing w:after="0" w:line="240" w:lineRule="auto"/>
        <w:jc w:val="both"/>
        <w:rPr>
          <w:rFonts w:ascii="Arial" w:hAnsi="Arial" w:cs="Arial"/>
          <w:sz w:val="21"/>
          <w:szCs w:val="21"/>
          <w:bdr w:val="none" w:sz="0" w:space="0" w:color="auto" w:frame="1"/>
        </w:rPr>
      </w:pPr>
      <w:r w:rsidRPr="003D1922">
        <w:rPr>
          <w:rFonts w:ascii="Arial" w:hAnsi="Arial" w:cs="Arial"/>
          <w:kern w:val="24"/>
          <w:sz w:val="21"/>
          <w:szCs w:val="21"/>
          <w:bdr w:val="none" w:sz="0" w:space="0" w:color="auto" w:frame="1"/>
        </w:rPr>
        <w:t>tutti i commissari proposti non si trovano nelle condizioni di cui all’art. 35 bis del D.L.vo 165/2001;</w:t>
      </w:r>
    </w:p>
    <w:p w14:paraId="497D8228" w14:textId="77777777" w:rsidR="00F310BB" w:rsidRPr="003D1922" w:rsidRDefault="00F310BB" w:rsidP="0055121F">
      <w:pPr>
        <w:spacing w:after="0" w:line="240" w:lineRule="auto"/>
        <w:jc w:val="both"/>
        <w:rPr>
          <w:rFonts w:ascii="Arial" w:hAnsi="Arial" w:cs="Arial"/>
          <w:b/>
          <w:sz w:val="21"/>
          <w:szCs w:val="21"/>
          <w:bdr w:val="none" w:sz="0" w:space="0" w:color="auto" w:frame="1"/>
        </w:rPr>
      </w:pPr>
      <w:r w:rsidRPr="003D1922">
        <w:rPr>
          <w:rFonts w:ascii="Arial" w:hAnsi="Arial" w:cs="Arial"/>
          <w:b/>
          <w:sz w:val="21"/>
          <w:szCs w:val="21"/>
          <w:bdr w:val="none" w:sz="0" w:space="0" w:color="auto" w:frame="1"/>
        </w:rPr>
        <w:t xml:space="preserve">Il Consiglio unanime approva. Letto, approvato e sottoscritto seduta stante. </w:t>
      </w:r>
    </w:p>
    <w:p w14:paraId="6EF71B82" w14:textId="77777777" w:rsidR="00F310BB" w:rsidRPr="003D1922" w:rsidRDefault="00F310BB" w:rsidP="0055121F">
      <w:pPr>
        <w:suppressAutoHyphens/>
        <w:spacing w:after="0" w:line="240" w:lineRule="auto"/>
        <w:jc w:val="both"/>
        <w:rPr>
          <w:rFonts w:ascii="Arial" w:hAnsi="Arial" w:cs="Arial"/>
          <w:b/>
          <w:sz w:val="21"/>
          <w:szCs w:val="21"/>
          <w:lang w:eastAsia="zh-CN"/>
        </w:rPr>
      </w:pPr>
    </w:p>
    <w:p w14:paraId="32173BB5" w14:textId="36773C0C" w:rsidR="000E14E2" w:rsidRPr="000E14E2" w:rsidRDefault="000E14E2" w:rsidP="000E14E2">
      <w:pPr>
        <w:spacing w:after="0" w:line="240" w:lineRule="auto"/>
        <w:jc w:val="both"/>
        <w:rPr>
          <w:rFonts w:ascii="Arial" w:hAnsi="Arial" w:cs="Arial"/>
          <w:sz w:val="21"/>
          <w:szCs w:val="21"/>
        </w:rPr>
      </w:pPr>
      <w:r w:rsidRPr="000E14E2">
        <w:rPr>
          <w:rFonts w:ascii="Arial" w:hAnsi="Arial" w:cs="Arial"/>
          <w:sz w:val="21"/>
          <w:szCs w:val="21"/>
        </w:rPr>
        <w:t xml:space="preserve">Alle ore </w:t>
      </w:r>
      <w:r w:rsidRPr="003D1922">
        <w:rPr>
          <w:rFonts w:ascii="Arial" w:hAnsi="Arial" w:cs="Arial"/>
          <w:sz w:val="21"/>
          <w:szCs w:val="21"/>
        </w:rPr>
        <w:t>13.15</w:t>
      </w:r>
      <w:r w:rsidRPr="000E14E2">
        <w:rPr>
          <w:rFonts w:ascii="Arial" w:hAnsi="Arial" w:cs="Arial"/>
          <w:sz w:val="21"/>
          <w:szCs w:val="21"/>
        </w:rPr>
        <w:t xml:space="preserve"> lasciano la seduta</w:t>
      </w:r>
      <w:r w:rsidRPr="003D1922">
        <w:rPr>
          <w:rFonts w:ascii="Arial" w:hAnsi="Arial" w:cs="Arial"/>
          <w:sz w:val="21"/>
          <w:szCs w:val="21"/>
        </w:rPr>
        <w:t xml:space="preserve"> i Ricercatori a tempo indeterminato e determinato</w:t>
      </w:r>
      <w:r w:rsidRPr="000E14E2">
        <w:rPr>
          <w:rFonts w:ascii="Arial" w:hAnsi="Arial" w:cs="Arial"/>
          <w:sz w:val="21"/>
          <w:szCs w:val="21"/>
        </w:rPr>
        <w:t xml:space="preserve">, </w:t>
      </w:r>
      <w:r w:rsidRPr="000E14E2">
        <w:rPr>
          <w:rFonts w:ascii="Arial" w:hAnsi="Arial" w:cs="Arial"/>
          <w:b/>
          <w:sz w:val="21"/>
          <w:szCs w:val="21"/>
        </w:rPr>
        <w:t xml:space="preserve">il Consiglio di Dipartimento prosegue nella sua composizione ristretta ai professori di prima e seconda fascia </w:t>
      </w:r>
      <w:r w:rsidRPr="000E14E2">
        <w:rPr>
          <w:rFonts w:ascii="Arial" w:hAnsi="Arial" w:cs="Arial"/>
          <w:sz w:val="21"/>
          <w:szCs w:val="21"/>
        </w:rPr>
        <w:t xml:space="preserve">per deliberare sul seguente punto all’odg. </w:t>
      </w:r>
    </w:p>
    <w:p w14:paraId="2C0760BF" w14:textId="77777777" w:rsidR="000E14E2" w:rsidRPr="003D1922" w:rsidRDefault="000E14E2" w:rsidP="0055121F">
      <w:pPr>
        <w:suppressAutoHyphens/>
        <w:spacing w:after="0" w:line="240" w:lineRule="auto"/>
        <w:jc w:val="both"/>
        <w:rPr>
          <w:rFonts w:ascii="Arial" w:hAnsi="Arial" w:cs="Arial"/>
          <w:b/>
          <w:sz w:val="21"/>
          <w:szCs w:val="21"/>
          <w:lang w:eastAsia="zh-CN"/>
        </w:rPr>
      </w:pPr>
    </w:p>
    <w:p w14:paraId="5EBF2710" w14:textId="17E58BB0" w:rsidR="00F310BB" w:rsidRPr="003D1922" w:rsidRDefault="00F310BB" w:rsidP="0055121F">
      <w:pPr>
        <w:widowControl w:val="0"/>
        <w:pBdr>
          <w:top w:val="nil"/>
          <w:left w:val="nil"/>
          <w:bottom w:val="nil"/>
          <w:right w:val="nil"/>
          <w:between w:val="nil"/>
        </w:pBdr>
        <w:suppressAutoHyphens/>
        <w:spacing w:after="0" w:line="240" w:lineRule="auto"/>
        <w:contextualSpacing/>
        <w:rPr>
          <w:rFonts w:ascii="Arial" w:eastAsia="SimSun" w:hAnsi="Arial" w:cs="Arial"/>
          <w:b/>
          <w:color w:val="000000"/>
          <w:kern w:val="1"/>
          <w:sz w:val="21"/>
          <w:szCs w:val="21"/>
          <w:lang w:eastAsia="zh-CN" w:bidi="hi-IN"/>
        </w:rPr>
      </w:pPr>
      <w:r w:rsidRPr="003D1922">
        <w:rPr>
          <w:rFonts w:ascii="Arial" w:eastAsia="SimSun" w:hAnsi="Arial" w:cs="Arial"/>
          <w:b/>
          <w:color w:val="000000"/>
          <w:kern w:val="1"/>
          <w:sz w:val="21"/>
          <w:szCs w:val="21"/>
          <w:lang w:eastAsia="zh-CN" w:bidi="hi-IN"/>
        </w:rPr>
        <w:t>2. Proposta di chiamata del candidato risultato idoneo nella procedura selettiva per n. 1posto di Ricercatore a tempo determinato di tipologia a) SC 11/D2, SSD M-PED/03, di cui al bando D.R. n. 1365/2022 del 8 novembre 2022, attivata nell’ambito dei progetti finanziati dell’Unione Europea in relazione all’iniziativa NextGenerationUE</w:t>
      </w:r>
    </w:p>
    <w:p w14:paraId="1B69278A" w14:textId="30DE4B04" w:rsidR="00F7704C" w:rsidRPr="003D1922" w:rsidRDefault="001C21CB" w:rsidP="0055121F">
      <w:pPr>
        <w:widowControl w:val="0"/>
        <w:autoSpaceDE w:val="0"/>
        <w:autoSpaceDN w:val="0"/>
        <w:adjustRightInd w:val="0"/>
        <w:spacing w:after="0" w:line="240" w:lineRule="auto"/>
        <w:ind w:right="-20"/>
        <w:jc w:val="both"/>
        <w:rPr>
          <w:rFonts w:ascii="Arial" w:hAnsi="Arial" w:cs="Arial"/>
          <w:sz w:val="21"/>
          <w:szCs w:val="21"/>
        </w:rPr>
      </w:pPr>
      <w:r w:rsidRPr="003D1922">
        <w:rPr>
          <w:rFonts w:ascii="Arial" w:hAnsi="Arial" w:cs="Arial"/>
          <w:sz w:val="21"/>
          <w:szCs w:val="21"/>
        </w:rPr>
        <w:t xml:space="preserve">Sul punto </w:t>
      </w:r>
      <w:r w:rsidR="00F310BB" w:rsidRPr="003D1922">
        <w:rPr>
          <w:rFonts w:ascii="Arial" w:hAnsi="Arial" w:cs="Arial"/>
          <w:i/>
          <w:sz w:val="21"/>
          <w:szCs w:val="21"/>
        </w:rPr>
        <w:t>2</w:t>
      </w:r>
      <w:r w:rsidR="00522E03" w:rsidRPr="003D1922">
        <w:rPr>
          <w:rFonts w:ascii="Arial" w:hAnsi="Arial" w:cs="Arial"/>
          <w:i/>
          <w:sz w:val="21"/>
          <w:szCs w:val="21"/>
        </w:rPr>
        <w:t>) Proposta di chiamata del candidato risultato idoneo nella procedura selettiva per n. 1posto di Ricercatore a tempo determinato di tipologia a) SC 11/D2, SSD M-PED/03, di cui al bando D.R. n. 1365/2022 del 8 novembre 2022, attivata nell’ambito dei progetti finanziati dell’Unione Europea in relazione all’iniziativa NextGenerationUE</w:t>
      </w:r>
      <w:r w:rsidR="00F7704C" w:rsidRPr="003D1922">
        <w:rPr>
          <w:rFonts w:ascii="Arial" w:hAnsi="Arial" w:cs="Arial"/>
          <w:sz w:val="21"/>
          <w:szCs w:val="21"/>
        </w:rPr>
        <w:t>, il Presidente ricorda che con D.R. n. 1</w:t>
      </w:r>
      <w:r w:rsidR="00330CC5" w:rsidRPr="003D1922">
        <w:rPr>
          <w:rFonts w:ascii="Arial" w:hAnsi="Arial" w:cs="Arial"/>
          <w:sz w:val="21"/>
          <w:szCs w:val="21"/>
        </w:rPr>
        <w:t>365</w:t>
      </w:r>
      <w:r w:rsidR="00F7704C" w:rsidRPr="003D1922">
        <w:rPr>
          <w:rFonts w:ascii="Arial" w:hAnsi="Arial" w:cs="Arial"/>
          <w:sz w:val="21"/>
          <w:szCs w:val="21"/>
        </w:rPr>
        <w:t xml:space="preserve"> del </w:t>
      </w:r>
      <w:r w:rsidR="00330CC5" w:rsidRPr="003D1922">
        <w:rPr>
          <w:rFonts w:ascii="Arial" w:hAnsi="Arial" w:cs="Arial"/>
          <w:sz w:val="21"/>
          <w:szCs w:val="21"/>
        </w:rPr>
        <w:t>8 novembre</w:t>
      </w:r>
      <w:r w:rsidR="00F7704C" w:rsidRPr="003D1922">
        <w:rPr>
          <w:rFonts w:ascii="Arial" w:hAnsi="Arial" w:cs="Arial"/>
          <w:sz w:val="21"/>
          <w:szCs w:val="21"/>
        </w:rPr>
        <w:t xml:space="preserve"> 2022, rettificato con D.R. n. </w:t>
      </w:r>
      <w:r w:rsidR="00330CC5" w:rsidRPr="003D1922">
        <w:rPr>
          <w:rFonts w:ascii="Arial" w:hAnsi="Arial" w:cs="Arial"/>
          <w:sz w:val="21"/>
          <w:szCs w:val="21"/>
        </w:rPr>
        <w:t>1499</w:t>
      </w:r>
      <w:r w:rsidR="00F7704C" w:rsidRPr="003D1922">
        <w:rPr>
          <w:rFonts w:ascii="Arial" w:hAnsi="Arial" w:cs="Arial"/>
          <w:sz w:val="21"/>
          <w:szCs w:val="21"/>
        </w:rPr>
        <w:t xml:space="preserve"> del </w:t>
      </w:r>
      <w:r w:rsidR="00330CC5" w:rsidRPr="003D1922">
        <w:rPr>
          <w:rFonts w:ascii="Arial" w:hAnsi="Arial" w:cs="Arial"/>
          <w:sz w:val="21"/>
          <w:szCs w:val="21"/>
        </w:rPr>
        <w:t>7 dicembre</w:t>
      </w:r>
      <w:r w:rsidR="00F7704C" w:rsidRPr="003D1922">
        <w:rPr>
          <w:rFonts w:ascii="Arial" w:hAnsi="Arial" w:cs="Arial"/>
          <w:sz w:val="21"/>
          <w:szCs w:val="21"/>
        </w:rPr>
        <w:t xml:space="preserve"> 2022 è stato emanato il bando per la copertura di 5</w:t>
      </w:r>
      <w:r w:rsidR="00330CC5" w:rsidRPr="003D1922">
        <w:rPr>
          <w:rFonts w:ascii="Arial" w:hAnsi="Arial" w:cs="Arial"/>
          <w:sz w:val="21"/>
          <w:szCs w:val="21"/>
        </w:rPr>
        <w:t>9</w:t>
      </w:r>
      <w:r w:rsidR="00F7704C" w:rsidRPr="003D1922">
        <w:rPr>
          <w:rFonts w:ascii="Arial" w:hAnsi="Arial" w:cs="Arial"/>
          <w:sz w:val="21"/>
          <w:szCs w:val="21"/>
        </w:rPr>
        <w:t xml:space="preserve"> posti di ricercatore a tempo determinato di tipologia a), con regime di impegno a tempo pieno, di cui all’art. 24 della legge 30 dicembre 2010, n. 240, da attivare nell’ambito dei progetti finanziati dell’Unione Europea in relazione all’iniziativa NextGenerationUE per i progetti “</w:t>
      </w:r>
      <w:r w:rsidR="00330CC5" w:rsidRPr="003D1922">
        <w:rPr>
          <w:rFonts w:ascii="Arial" w:hAnsi="Arial" w:cs="Arial"/>
          <w:sz w:val="21"/>
          <w:szCs w:val="21"/>
        </w:rPr>
        <w:t>Parte</w:t>
      </w:r>
      <w:r w:rsidR="0092355E" w:rsidRPr="003D1922">
        <w:rPr>
          <w:rFonts w:ascii="Arial" w:hAnsi="Arial" w:cs="Arial"/>
          <w:sz w:val="21"/>
          <w:szCs w:val="21"/>
        </w:rPr>
        <w:t>nariati estesi</w:t>
      </w:r>
      <w:r w:rsidR="00F7704C" w:rsidRPr="003D1922">
        <w:rPr>
          <w:rFonts w:ascii="Arial" w:hAnsi="Arial" w:cs="Arial"/>
          <w:sz w:val="21"/>
          <w:szCs w:val="21"/>
        </w:rPr>
        <w:t>”</w:t>
      </w:r>
      <w:r w:rsidR="00522E03" w:rsidRPr="003D1922">
        <w:rPr>
          <w:rFonts w:ascii="Arial" w:hAnsi="Arial" w:cs="Arial"/>
          <w:sz w:val="21"/>
          <w:szCs w:val="21"/>
        </w:rPr>
        <w:t>, tra cui la selezione per n. 1</w:t>
      </w:r>
      <w:r w:rsidR="00CE3673" w:rsidRPr="003D1922">
        <w:rPr>
          <w:rFonts w:ascii="Arial" w:hAnsi="Arial" w:cs="Arial"/>
          <w:i/>
          <w:color w:val="0070C0"/>
          <w:sz w:val="21"/>
          <w:szCs w:val="21"/>
        </w:rPr>
        <w:t xml:space="preserve"> </w:t>
      </w:r>
      <w:r w:rsidR="00F7704C" w:rsidRPr="003D1922">
        <w:rPr>
          <w:rFonts w:ascii="Arial" w:hAnsi="Arial" w:cs="Arial"/>
          <w:sz w:val="21"/>
          <w:szCs w:val="21"/>
        </w:rPr>
        <w:t xml:space="preserve">posto per il SC </w:t>
      </w:r>
      <w:r w:rsidR="00522E03" w:rsidRPr="003D1922">
        <w:rPr>
          <w:rFonts w:ascii="Arial" w:hAnsi="Arial" w:cs="Arial"/>
          <w:sz w:val="21"/>
          <w:szCs w:val="21"/>
        </w:rPr>
        <w:t>11/D2</w:t>
      </w:r>
      <w:r w:rsidR="00F7704C" w:rsidRPr="003D1922">
        <w:rPr>
          <w:rFonts w:ascii="Arial" w:hAnsi="Arial" w:cs="Arial"/>
          <w:sz w:val="21"/>
          <w:szCs w:val="21"/>
        </w:rPr>
        <w:t xml:space="preserve">, SSD </w:t>
      </w:r>
      <w:r w:rsidR="00522E03" w:rsidRPr="003D1922">
        <w:rPr>
          <w:rFonts w:ascii="Arial" w:hAnsi="Arial" w:cs="Arial"/>
          <w:sz w:val="21"/>
          <w:szCs w:val="21"/>
        </w:rPr>
        <w:t>M-PED/03</w:t>
      </w:r>
      <w:r w:rsidR="00F7704C" w:rsidRPr="003D1922">
        <w:rPr>
          <w:rFonts w:ascii="Arial" w:hAnsi="Arial" w:cs="Arial"/>
          <w:sz w:val="21"/>
          <w:szCs w:val="21"/>
        </w:rPr>
        <w:t>, progetto</w:t>
      </w:r>
      <w:r w:rsidR="00522E03" w:rsidRPr="003D1922">
        <w:rPr>
          <w:rFonts w:ascii="Arial" w:hAnsi="Arial" w:cs="Arial"/>
          <w:sz w:val="21"/>
          <w:szCs w:val="21"/>
        </w:rPr>
        <w:t xml:space="preserve"> </w:t>
      </w:r>
      <w:r w:rsidR="00F310BB" w:rsidRPr="003D1922">
        <w:rPr>
          <w:rFonts w:ascii="Arial" w:hAnsi="Arial" w:cs="Arial"/>
          <w:b/>
          <w:sz w:val="21"/>
          <w:szCs w:val="21"/>
        </w:rPr>
        <w:t>RETURN-multi-Risk sciEnce for resilienT commUnities undeR a changiNg climate, Partnenariato Esteso nell’ambito della tematica 3 del PNRR</w:t>
      </w:r>
      <w:r w:rsidR="00F310BB" w:rsidRPr="003D1922">
        <w:rPr>
          <w:rFonts w:ascii="Arial" w:hAnsi="Arial" w:cs="Arial"/>
          <w:sz w:val="21"/>
          <w:szCs w:val="21"/>
        </w:rPr>
        <w:t xml:space="preserve"> </w:t>
      </w:r>
      <w:r w:rsidR="00F7704C" w:rsidRPr="003D1922">
        <w:rPr>
          <w:rFonts w:ascii="Arial" w:hAnsi="Arial" w:cs="Arial"/>
          <w:b/>
          <w:sz w:val="21"/>
          <w:szCs w:val="21"/>
        </w:rPr>
        <w:t>CUP</w:t>
      </w:r>
      <w:r w:rsidR="00522E03" w:rsidRPr="003D1922">
        <w:rPr>
          <w:rFonts w:ascii="Arial" w:hAnsi="Arial" w:cs="Arial"/>
          <w:b/>
          <w:sz w:val="21"/>
          <w:szCs w:val="21"/>
        </w:rPr>
        <w:t xml:space="preserve"> B83C22004820002</w:t>
      </w:r>
      <w:r w:rsidR="00F7704C" w:rsidRPr="003D1922">
        <w:rPr>
          <w:rFonts w:ascii="Arial" w:hAnsi="Arial" w:cs="Arial"/>
          <w:sz w:val="21"/>
          <w:szCs w:val="21"/>
        </w:rPr>
        <w:t>.</w:t>
      </w:r>
    </w:p>
    <w:p w14:paraId="57E0C272" w14:textId="752EE663" w:rsidR="001C21CB" w:rsidRPr="003D1922" w:rsidRDefault="00F56780" w:rsidP="0055121F">
      <w:pPr>
        <w:widowControl w:val="0"/>
        <w:autoSpaceDE w:val="0"/>
        <w:autoSpaceDN w:val="0"/>
        <w:adjustRightInd w:val="0"/>
        <w:spacing w:after="0" w:line="240" w:lineRule="auto"/>
        <w:ind w:right="-20"/>
        <w:jc w:val="both"/>
        <w:rPr>
          <w:rFonts w:ascii="Arial" w:hAnsi="Arial" w:cs="Arial"/>
          <w:sz w:val="21"/>
          <w:szCs w:val="21"/>
        </w:rPr>
      </w:pPr>
      <w:bookmarkStart w:id="3" w:name="_Hlk122611800"/>
      <w:r w:rsidRPr="003D1922">
        <w:rPr>
          <w:rFonts w:ascii="Arial" w:hAnsi="Arial" w:cs="Arial"/>
          <w:sz w:val="21"/>
          <w:szCs w:val="21"/>
        </w:rPr>
        <w:t>I</w:t>
      </w:r>
      <w:r w:rsidR="001C21CB" w:rsidRPr="003D1922">
        <w:rPr>
          <w:rFonts w:ascii="Arial" w:hAnsi="Arial" w:cs="Arial"/>
          <w:sz w:val="21"/>
          <w:szCs w:val="21"/>
        </w:rPr>
        <w:t xml:space="preserve">l Presidente </w:t>
      </w:r>
      <w:r w:rsidR="00F33F61" w:rsidRPr="003D1922">
        <w:rPr>
          <w:rFonts w:ascii="Arial" w:hAnsi="Arial" w:cs="Arial"/>
          <w:sz w:val="21"/>
          <w:szCs w:val="21"/>
        </w:rPr>
        <w:t>richiama</w:t>
      </w:r>
      <w:r w:rsidR="001C21CB" w:rsidRPr="003D1922">
        <w:rPr>
          <w:rFonts w:ascii="Arial" w:hAnsi="Arial" w:cs="Arial"/>
          <w:sz w:val="21"/>
          <w:szCs w:val="21"/>
        </w:rPr>
        <w:t xml:space="preserve"> </w:t>
      </w:r>
      <w:r w:rsidR="0079273C" w:rsidRPr="003D1922">
        <w:rPr>
          <w:rFonts w:ascii="Arial" w:hAnsi="Arial" w:cs="Arial"/>
          <w:sz w:val="21"/>
          <w:szCs w:val="21"/>
        </w:rPr>
        <w:t xml:space="preserve">il contenuto </w:t>
      </w:r>
      <w:r w:rsidR="00EE7832" w:rsidRPr="003D1922">
        <w:rPr>
          <w:rFonts w:ascii="Arial" w:hAnsi="Arial" w:cs="Arial"/>
          <w:sz w:val="21"/>
          <w:szCs w:val="21"/>
        </w:rPr>
        <w:t xml:space="preserve">della </w:t>
      </w:r>
      <w:bookmarkStart w:id="4" w:name="_Hlk124417098"/>
      <w:r w:rsidR="00EE7832" w:rsidRPr="003D1922">
        <w:rPr>
          <w:rFonts w:ascii="Arial" w:hAnsi="Arial" w:cs="Arial"/>
          <w:sz w:val="21"/>
          <w:szCs w:val="21"/>
        </w:rPr>
        <w:t>nota pr</w:t>
      </w:r>
      <w:r w:rsidR="00E45ACE" w:rsidRPr="003D1922">
        <w:rPr>
          <w:rFonts w:ascii="Arial" w:hAnsi="Arial" w:cs="Arial"/>
          <w:sz w:val="21"/>
          <w:szCs w:val="21"/>
        </w:rPr>
        <w:t>ot</w:t>
      </w:r>
      <w:r w:rsidR="00EE7832" w:rsidRPr="003D1922">
        <w:rPr>
          <w:rFonts w:ascii="Arial" w:hAnsi="Arial" w:cs="Arial"/>
          <w:sz w:val="21"/>
          <w:szCs w:val="21"/>
        </w:rPr>
        <w:t>. 263094 del 17 novembre u.s</w:t>
      </w:r>
      <w:bookmarkEnd w:id="4"/>
      <w:r w:rsidR="00EE7832" w:rsidRPr="003D1922">
        <w:rPr>
          <w:rFonts w:ascii="Arial" w:hAnsi="Arial" w:cs="Arial"/>
          <w:sz w:val="21"/>
          <w:szCs w:val="21"/>
        </w:rPr>
        <w:t>.</w:t>
      </w:r>
      <w:r w:rsidR="00CE3673" w:rsidRPr="003D1922">
        <w:rPr>
          <w:rFonts w:ascii="Arial" w:hAnsi="Arial" w:cs="Arial"/>
          <w:i/>
          <w:color w:val="0070C0"/>
          <w:sz w:val="21"/>
          <w:szCs w:val="21"/>
        </w:rPr>
        <w:t xml:space="preserve"> </w:t>
      </w:r>
      <w:r w:rsidR="00EE7832" w:rsidRPr="003D1922">
        <w:rPr>
          <w:rFonts w:ascii="Arial" w:hAnsi="Arial" w:cs="Arial"/>
          <w:sz w:val="21"/>
          <w:szCs w:val="21"/>
        </w:rPr>
        <w:t xml:space="preserve">nonché </w:t>
      </w:r>
      <w:r w:rsidR="0079273C" w:rsidRPr="003D1922">
        <w:rPr>
          <w:rFonts w:ascii="Arial" w:hAnsi="Arial" w:cs="Arial"/>
          <w:sz w:val="21"/>
          <w:szCs w:val="21"/>
        </w:rPr>
        <w:t xml:space="preserve">della circolare </w:t>
      </w:r>
      <w:r w:rsidR="0090652B" w:rsidRPr="003D1922">
        <w:rPr>
          <w:rFonts w:ascii="Arial" w:hAnsi="Arial" w:cs="Arial"/>
          <w:sz w:val="21"/>
          <w:szCs w:val="21"/>
        </w:rPr>
        <w:t xml:space="preserve">n. </w:t>
      </w:r>
      <w:r w:rsidR="00F93889" w:rsidRPr="003D1922">
        <w:rPr>
          <w:rFonts w:ascii="Arial" w:hAnsi="Arial" w:cs="Arial"/>
          <w:sz w:val="21"/>
          <w:szCs w:val="21"/>
        </w:rPr>
        <w:t>23/2022</w:t>
      </w:r>
      <w:r w:rsidR="00782435" w:rsidRPr="003D1922">
        <w:rPr>
          <w:rFonts w:ascii="Arial" w:hAnsi="Arial" w:cs="Arial"/>
          <w:sz w:val="21"/>
          <w:szCs w:val="21"/>
        </w:rPr>
        <w:t xml:space="preserve"> </w:t>
      </w:r>
      <w:r w:rsidR="00F33F61" w:rsidRPr="003D1922">
        <w:rPr>
          <w:rFonts w:ascii="Arial" w:hAnsi="Arial" w:cs="Arial"/>
          <w:sz w:val="21"/>
          <w:szCs w:val="21"/>
        </w:rPr>
        <w:t xml:space="preserve">del </w:t>
      </w:r>
      <w:r w:rsidR="00782435" w:rsidRPr="003D1922">
        <w:rPr>
          <w:rFonts w:ascii="Arial" w:hAnsi="Arial" w:cs="Arial"/>
          <w:sz w:val="21"/>
          <w:szCs w:val="21"/>
        </w:rPr>
        <w:t xml:space="preserve">4 ottobre u.s. </w:t>
      </w:r>
      <w:r w:rsidR="00F33F61" w:rsidRPr="003D1922">
        <w:rPr>
          <w:rFonts w:ascii="Arial" w:hAnsi="Arial" w:cs="Arial"/>
          <w:sz w:val="21"/>
          <w:szCs w:val="21"/>
        </w:rPr>
        <w:t xml:space="preserve">ed in particolare l’allegato 1 Tempistiche </w:t>
      </w:r>
      <w:r w:rsidR="00EE7832" w:rsidRPr="003D1922">
        <w:rPr>
          <w:rFonts w:ascii="Arial" w:hAnsi="Arial" w:cs="Arial"/>
          <w:sz w:val="21"/>
          <w:szCs w:val="21"/>
        </w:rPr>
        <w:t xml:space="preserve">Seconda </w:t>
      </w:r>
      <w:r w:rsidR="00F33F61" w:rsidRPr="003D1922">
        <w:rPr>
          <w:rFonts w:ascii="Arial" w:hAnsi="Arial" w:cs="Arial"/>
          <w:sz w:val="21"/>
          <w:szCs w:val="21"/>
        </w:rPr>
        <w:t>Tranche</w:t>
      </w:r>
      <w:r w:rsidR="00F93889" w:rsidRPr="003D1922">
        <w:rPr>
          <w:rFonts w:ascii="Arial" w:hAnsi="Arial" w:cs="Arial"/>
          <w:sz w:val="21"/>
          <w:szCs w:val="21"/>
        </w:rPr>
        <w:t xml:space="preserve"> </w:t>
      </w:r>
      <w:r w:rsidR="009D68E2" w:rsidRPr="003D1922">
        <w:rPr>
          <w:rFonts w:ascii="Arial" w:hAnsi="Arial" w:cs="Arial"/>
          <w:sz w:val="21"/>
          <w:szCs w:val="21"/>
        </w:rPr>
        <w:t xml:space="preserve">nel quale si prevede il termine perentorio del </w:t>
      </w:r>
      <w:r w:rsidR="00EE7832" w:rsidRPr="003D1922">
        <w:rPr>
          <w:rFonts w:ascii="Arial" w:hAnsi="Arial" w:cs="Arial"/>
          <w:sz w:val="21"/>
          <w:szCs w:val="21"/>
        </w:rPr>
        <w:t>24 gennaio 2023</w:t>
      </w:r>
      <w:r w:rsidR="009D68E2" w:rsidRPr="003D1922">
        <w:rPr>
          <w:rFonts w:ascii="Arial" w:hAnsi="Arial" w:cs="Arial"/>
          <w:sz w:val="21"/>
          <w:szCs w:val="21"/>
        </w:rPr>
        <w:t xml:space="preserve"> </w:t>
      </w:r>
      <w:r w:rsidR="005D2300" w:rsidRPr="003D1922">
        <w:rPr>
          <w:rFonts w:ascii="Arial" w:hAnsi="Arial" w:cs="Arial"/>
          <w:sz w:val="21"/>
          <w:szCs w:val="21"/>
        </w:rPr>
        <w:t xml:space="preserve">per la trasmissione all’Amministrazione Centrale della deliberazione del Consiglio di Dipartimento </w:t>
      </w:r>
      <w:r w:rsidR="00DC003F" w:rsidRPr="003D1922">
        <w:rPr>
          <w:rFonts w:ascii="Arial" w:hAnsi="Arial" w:cs="Arial"/>
          <w:sz w:val="21"/>
          <w:szCs w:val="21"/>
        </w:rPr>
        <w:t>relativa alla chiamata dei Ricercatori a tempo determinato di tipologia a)</w:t>
      </w:r>
      <w:r w:rsidR="00E53745" w:rsidRPr="003D1922">
        <w:rPr>
          <w:rFonts w:ascii="Arial" w:hAnsi="Arial" w:cs="Arial"/>
          <w:sz w:val="21"/>
          <w:szCs w:val="21"/>
        </w:rPr>
        <w:t>.</w:t>
      </w:r>
    </w:p>
    <w:bookmarkEnd w:id="3"/>
    <w:p w14:paraId="2784813B" w14:textId="3ADE1741" w:rsidR="005E2D4C" w:rsidRPr="003D1922" w:rsidRDefault="00A1558D" w:rsidP="0055121F">
      <w:pPr>
        <w:widowControl w:val="0"/>
        <w:autoSpaceDE w:val="0"/>
        <w:autoSpaceDN w:val="0"/>
        <w:adjustRightInd w:val="0"/>
        <w:spacing w:after="0" w:line="240" w:lineRule="auto"/>
        <w:ind w:right="-20"/>
        <w:jc w:val="both"/>
        <w:rPr>
          <w:rFonts w:ascii="Arial" w:hAnsi="Arial" w:cs="Arial"/>
          <w:sz w:val="21"/>
          <w:szCs w:val="21"/>
        </w:rPr>
      </w:pPr>
      <w:r w:rsidRPr="003D1922">
        <w:rPr>
          <w:rFonts w:ascii="Arial" w:hAnsi="Arial" w:cs="Arial"/>
          <w:sz w:val="21"/>
          <w:szCs w:val="21"/>
        </w:rPr>
        <w:t xml:space="preserve">Il Presidente </w:t>
      </w:r>
      <w:r w:rsidR="006369FB" w:rsidRPr="003D1922">
        <w:rPr>
          <w:rFonts w:ascii="Arial" w:hAnsi="Arial" w:cs="Arial"/>
          <w:sz w:val="21"/>
          <w:szCs w:val="21"/>
        </w:rPr>
        <w:t xml:space="preserve">ricorda che </w:t>
      </w:r>
      <w:r w:rsidR="006249CC" w:rsidRPr="003D1922">
        <w:rPr>
          <w:rFonts w:ascii="Arial" w:hAnsi="Arial" w:cs="Arial"/>
          <w:sz w:val="21"/>
          <w:szCs w:val="21"/>
        </w:rPr>
        <w:t xml:space="preserve">per il reclutamento di tali posizioni gli Organi di Ateneo nelle sedute </w:t>
      </w:r>
      <w:r w:rsidR="00D75454" w:rsidRPr="003D1922">
        <w:rPr>
          <w:rFonts w:ascii="Arial" w:hAnsi="Arial" w:cs="Arial"/>
          <w:sz w:val="21"/>
          <w:szCs w:val="21"/>
        </w:rPr>
        <w:t xml:space="preserve">del </w:t>
      </w:r>
      <w:r w:rsidR="00EE7832" w:rsidRPr="003D1922">
        <w:rPr>
          <w:rFonts w:ascii="Arial" w:hAnsi="Arial" w:cs="Arial"/>
          <w:sz w:val="21"/>
          <w:szCs w:val="21"/>
        </w:rPr>
        <w:t>18 e 28 ottobre</w:t>
      </w:r>
      <w:r w:rsidR="00D75454" w:rsidRPr="003D1922">
        <w:rPr>
          <w:rFonts w:ascii="Arial" w:hAnsi="Arial" w:cs="Arial"/>
          <w:sz w:val="21"/>
          <w:szCs w:val="21"/>
        </w:rPr>
        <w:t xml:space="preserve"> 2022</w:t>
      </w:r>
      <w:r w:rsidR="005E2D4C" w:rsidRPr="003D1922">
        <w:rPr>
          <w:rFonts w:ascii="Arial" w:hAnsi="Arial" w:cs="Arial"/>
          <w:sz w:val="21"/>
          <w:szCs w:val="21"/>
        </w:rPr>
        <w:t xml:space="preserve"> </w:t>
      </w:r>
      <w:r w:rsidR="006249CC" w:rsidRPr="003D1922">
        <w:rPr>
          <w:rFonts w:ascii="Arial" w:hAnsi="Arial" w:cs="Arial"/>
          <w:sz w:val="21"/>
          <w:szCs w:val="21"/>
        </w:rPr>
        <w:t>hanno stabilito che venga applicata la procedura d’urgenza di cui all’art.21 bis del Regolamento per la disciplina dei ricercatori a tempo determinato ai sensi dell’articolo 24 della Legge 30 dicembre 2010, n.240, nel testo risultante dall</w:t>
      </w:r>
      <w:r w:rsidR="00C906BE" w:rsidRPr="003D1922">
        <w:rPr>
          <w:rFonts w:ascii="Arial" w:hAnsi="Arial" w:cs="Arial"/>
          <w:sz w:val="21"/>
          <w:szCs w:val="21"/>
        </w:rPr>
        <w:t>’</w:t>
      </w:r>
      <w:r w:rsidR="006249CC" w:rsidRPr="003D1922">
        <w:rPr>
          <w:rFonts w:ascii="Arial" w:hAnsi="Arial" w:cs="Arial"/>
          <w:sz w:val="21"/>
          <w:szCs w:val="21"/>
        </w:rPr>
        <w:t>integrazione introdotta con D.R. n.1056/2022 e con D.R. n. 1185/2022</w:t>
      </w:r>
      <w:r w:rsidR="000F3425" w:rsidRPr="003D1922">
        <w:rPr>
          <w:rFonts w:ascii="Arial" w:hAnsi="Arial" w:cs="Arial"/>
          <w:sz w:val="21"/>
          <w:szCs w:val="21"/>
        </w:rPr>
        <w:t>. Al comma 2,</w:t>
      </w:r>
      <w:r w:rsidR="000E7D2B" w:rsidRPr="003D1922">
        <w:rPr>
          <w:rFonts w:ascii="Arial" w:hAnsi="Arial" w:cs="Arial"/>
          <w:sz w:val="21"/>
          <w:szCs w:val="21"/>
        </w:rPr>
        <w:t xml:space="preserve"> lettera g)</w:t>
      </w:r>
      <w:r w:rsidR="003E2D1D" w:rsidRPr="003D1922">
        <w:rPr>
          <w:rFonts w:ascii="Arial" w:hAnsi="Arial" w:cs="Arial"/>
          <w:sz w:val="21"/>
          <w:szCs w:val="21"/>
        </w:rPr>
        <w:t xml:space="preserve"> </w:t>
      </w:r>
      <w:r w:rsidR="000F3425" w:rsidRPr="003D1922">
        <w:rPr>
          <w:rFonts w:ascii="Arial" w:hAnsi="Arial" w:cs="Arial"/>
          <w:sz w:val="21"/>
          <w:szCs w:val="21"/>
        </w:rPr>
        <w:t xml:space="preserve">del suddetto articolo si </w:t>
      </w:r>
      <w:r w:rsidR="003E2D1D" w:rsidRPr="003D1922">
        <w:rPr>
          <w:rFonts w:ascii="Arial" w:hAnsi="Arial" w:cs="Arial"/>
          <w:sz w:val="21"/>
          <w:szCs w:val="21"/>
        </w:rPr>
        <w:t>prevede</w:t>
      </w:r>
      <w:r w:rsidR="000F3425" w:rsidRPr="003D1922">
        <w:rPr>
          <w:rFonts w:ascii="Arial" w:hAnsi="Arial" w:cs="Arial"/>
          <w:sz w:val="21"/>
          <w:szCs w:val="21"/>
        </w:rPr>
        <w:t xml:space="preserve"> che:</w:t>
      </w:r>
    </w:p>
    <w:p w14:paraId="7EFACE03" w14:textId="419664B7" w:rsidR="003E2D1D" w:rsidRPr="003D1922" w:rsidRDefault="000E7D2B" w:rsidP="0055121F">
      <w:pPr>
        <w:widowControl w:val="0"/>
        <w:autoSpaceDE w:val="0"/>
        <w:autoSpaceDN w:val="0"/>
        <w:adjustRightInd w:val="0"/>
        <w:spacing w:after="0" w:line="240" w:lineRule="auto"/>
        <w:ind w:right="-20"/>
        <w:jc w:val="both"/>
        <w:rPr>
          <w:rFonts w:ascii="Arial" w:hAnsi="Arial" w:cs="Arial"/>
          <w:i/>
          <w:iCs/>
          <w:sz w:val="21"/>
          <w:szCs w:val="21"/>
        </w:rPr>
      </w:pPr>
      <w:r w:rsidRPr="003D1922">
        <w:rPr>
          <w:rFonts w:ascii="Arial" w:hAnsi="Arial" w:cs="Arial"/>
          <w:i/>
          <w:iCs/>
          <w:sz w:val="21"/>
          <w:szCs w:val="21"/>
        </w:rPr>
        <w:t>“</w:t>
      </w:r>
      <w:r w:rsidR="003E2D1D" w:rsidRPr="003D1922">
        <w:rPr>
          <w:rFonts w:ascii="Arial" w:hAnsi="Arial" w:cs="Arial"/>
          <w:i/>
          <w:iCs/>
          <w:sz w:val="21"/>
          <w:szCs w:val="21"/>
        </w:rPr>
        <w:t>in deroga all’art. 10, comma 6, del presente regolamento, al termine della valutazione la Commissione stila una graduatoria dei candidati idonei che viene riportata nel decreto</w:t>
      </w:r>
      <w:r w:rsidR="007772B7" w:rsidRPr="003D1922">
        <w:rPr>
          <w:rFonts w:ascii="Arial" w:hAnsi="Arial" w:cs="Arial"/>
          <w:i/>
          <w:iCs/>
          <w:sz w:val="21"/>
          <w:szCs w:val="21"/>
        </w:rPr>
        <w:t xml:space="preserve"> </w:t>
      </w:r>
      <w:r w:rsidR="003E2D1D" w:rsidRPr="003D1922">
        <w:rPr>
          <w:rFonts w:ascii="Arial" w:hAnsi="Arial" w:cs="Arial"/>
          <w:i/>
          <w:iCs/>
          <w:sz w:val="21"/>
          <w:szCs w:val="21"/>
        </w:rPr>
        <w:t>rettorale di approvazione degli atti della procedura. L’Ateneo può attingere a tale</w:t>
      </w:r>
      <w:r w:rsidR="007772B7" w:rsidRPr="003D1922">
        <w:rPr>
          <w:rFonts w:ascii="Arial" w:hAnsi="Arial" w:cs="Arial"/>
          <w:i/>
          <w:iCs/>
          <w:sz w:val="21"/>
          <w:szCs w:val="21"/>
        </w:rPr>
        <w:t xml:space="preserve"> </w:t>
      </w:r>
      <w:r w:rsidR="003E2D1D" w:rsidRPr="003D1922">
        <w:rPr>
          <w:rFonts w:ascii="Arial" w:hAnsi="Arial" w:cs="Arial"/>
          <w:i/>
          <w:iCs/>
          <w:sz w:val="21"/>
          <w:szCs w:val="21"/>
        </w:rPr>
        <w:t>graduatoria nel caso di rinuncia o dimissioni del candidato collocatosi al primo posto per</w:t>
      </w:r>
      <w:r w:rsidR="007772B7" w:rsidRPr="003D1922">
        <w:rPr>
          <w:rFonts w:ascii="Arial" w:hAnsi="Arial" w:cs="Arial"/>
          <w:i/>
          <w:iCs/>
          <w:sz w:val="21"/>
          <w:szCs w:val="21"/>
        </w:rPr>
        <w:t xml:space="preserve"> </w:t>
      </w:r>
      <w:r w:rsidR="003E2D1D" w:rsidRPr="003D1922">
        <w:rPr>
          <w:rFonts w:ascii="Arial" w:hAnsi="Arial" w:cs="Arial"/>
          <w:i/>
          <w:iCs/>
          <w:sz w:val="21"/>
          <w:szCs w:val="21"/>
        </w:rPr>
        <w:t>la specifica procedura nonché in caso di ulteriore rinuncia o dimissioni dei candidati</w:t>
      </w:r>
      <w:r w:rsidR="007772B7" w:rsidRPr="003D1922">
        <w:rPr>
          <w:rFonts w:ascii="Arial" w:hAnsi="Arial" w:cs="Arial"/>
          <w:i/>
          <w:iCs/>
          <w:sz w:val="21"/>
          <w:szCs w:val="21"/>
        </w:rPr>
        <w:t xml:space="preserve"> </w:t>
      </w:r>
      <w:r w:rsidR="003E2D1D" w:rsidRPr="003D1922">
        <w:rPr>
          <w:rFonts w:ascii="Arial" w:hAnsi="Arial" w:cs="Arial"/>
          <w:i/>
          <w:iCs/>
          <w:sz w:val="21"/>
          <w:szCs w:val="21"/>
        </w:rPr>
        <w:t>collocatisi successivamente in graduatoria</w:t>
      </w:r>
      <w:r w:rsidR="007772B7" w:rsidRPr="003D1922">
        <w:rPr>
          <w:rFonts w:ascii="Arial" w:hAnsi="Arial" w:cs="Arial"/>
          <w:i/>
          <w:iCs/>
          <w:sz w:val="21"/>
          <w:szCs w:val="21"/>
        </w:rPr>
        <w:t>”</w:t>
      </w:r>
      <w:r w:rsidR="00D51243" w:rsidRPr="003D1922">
        <w:rPr>
          <w:rFonts w:ascii="Arial" w:hAnsi="Arial" w:cs="Arial"/>
          <w:i/>
          <w:iCs/>
          <w:sz w:val="21"/>
          <w:szCs w:val="21"/>
        </w:rPr>
        <w:t>.</w:t>
      </w:r>
    </w:p>
    <w:p w14:paraId="512B8023" w14:textId="5BAD52A6" w:rsidR="00A77F52" w:rsidRPr="003D1922" w:rsidRDefault="00D51243" w:rsidP="0055121F">
      <w:pPr>
        <w:widowControl w:val="0"/>
        <w:autoSpaceDE w:val="0"/>
        <w:autoSpaceDN w:val="0"/>
        <w:adjustRightInd w:val="0"/>
        <w:spacing w:after="0" w:line="240" w:lineRule="auto"/>
        <w:ind w:right="-20"/>
        <w:jc w:val="both"/>
        <w:rPr>
          <w:rFonts w:ascii="Arial" w:hAnsi="Arial" w:cs="Arial"/>
          <w:i/>
          <w:iCs/>
          <w:color w:val="0070C0"/>
          <w:sz w:val="21"/>
          <w:szCs w:val="21"/>
        </w:rPr>
      </w:pPr>
      <w:r w:rsidRPr="003D1922">
        <w:rPr>
          <w:rFonts w:ascii="Arial" w:hAnsi="Arial" w:cs="Arial"/>
          <w:sz w:val="21"/>
          <w:szCs w:val="21"/>
        </w:rPr>
        <w:t>La commissione è stata nominata con D.R. 1</w:t>
      </w:r>
      <w:r w:rsidR="00EE7832" w:rsidRPr="003D1922">
        <w:rPr>
          <w:rFonts w:ascii="Arial" w:hAnsi="Arial" w:cs="Arial"/>
          <w:sz w:val="21"/>
          <w:szCs w:val="21"/>
        </w:rPr>
        <w:t>459</w:t>
      </w:r>
      <w:r w:rsidRPr="003D1922">
        <w:rPr>
          <w:rFonts w:ascii="Arial" w:hAnsi="Arial" w:cs="Arial"/>
          <w:sz w:val="21"/>
          <w:szCs w:val="21"/>
        </w:rPr>
        <w:t>/2022</w:t>
      </w:r>
      <w:r w:rsidR="00A77F52" w:rsidRPr="003D1922">
        <w:rPr>
          <w:rFonts w:ascii="Arial" w:hAnsi="Arial" w:cs="Arial"/>
          <w:sz w:val="21"/>
          <w:szCs w:val="21"/>
        </w:rPr>
        <w:t xml:space="preserve"> del 29 novembre 2022</w:t>
      </w:r>
      <w:r w:rsidR="00F310BB" w:rsidRPr="003D1922">
        <w:rPr>
          <w:rFonts w:ascii="Arial" w:hAnsi="Arial" w:cs="Arial"/>
          <w:sz w:val="21"/>
          <w:szCs w:val="21"/>
        </w:rPr>
        <w:t>.</w:t>
      </w:r>
    </w:p>
    <w:p w14:paraId="5796133E" w14:textId="2D359EFA" w:rsidR="00182569" w:rsidRPr="003D1922" w:rsidRDefault="00F310BB" w:rsidP="0055121F">
      <w:pPr>
        <w:widowControl w:val="0"/>
        <w:autoSpaceDE w:val="0"/>
        <w:autoSpaceDN w:val="0"/>
        <w:adjustRightInd w:val="0"/>
        <w:spacing w:after="0" w:line="240" w:lineRule="auto"/>
        <w:ind w:right="-20"/>
        <w:jc w:val="both"/>
        <w:rPr>
          <w:rFonts w:ascii="Arial" w:hAnsi="Arial" w:cs="Arial"/>
          <w:sz w:val="21"/>
          <w:szCs w:val="21"/>
        </w:rPr>
      </w:pPr>
      <w:r w:rsidRPr="003D1922">
        <w:rPr>
          <w:rFonts w:ascii="Arial" w:hAnsi="Arial" w:cs="Arial"/>
          <w:sz w:val="21"/>
          <w:szCs w:val="21"/>
        </w:rPr>
        <w:t xml:space="preserve">La </w:t>
      </w:r>
      <w:r w:rsidR="00927D9F" w:rsidRPr="003D1922">
        <w:rPr>
          <w:rFonts w:ascii="Arial" w:hAnsi="Arial" w:cs="Arial"/>
          <w:sz w:val="21"/>
          <w:szCs w:val="21"/>
        </w:rPr>
        <w:t xml:space="preserve">Presidente informa il Consiglio che la Rettrice, con D.R. n. </w:t>
      </w:r>
      <w:r w:rsidR="00913974" w:rsidRPr="003D1922">
        <w:rPr>
          <w:rFonts w:ascii="Arial" w:hAnsi="Arial" w:cs="Arial"/>
          <w:sz w:val="21"/>
          <w:szCs w:val="21"/>
        </w:rPr>
        <w:t xml:space="preserve">26 </w:t>
      </w:r>
      <w:r w:rsidR="00927D9F" w:rsidRPr="003D1922">
        <w:rPr>
          <w:rFonts w:ascii="Arial" w:hAnsi="Arial" w:cs="Arial"/>
          <w:sz w:val="21"/>
          <w:szCs w:val="21"/>
        </w:rPr>
        <w:t xml:space="preserve">del </w:t>
      </w:r>
      <w:r w:rsidR="00913974" w:rsidRPr="003D1922">
        <w:rPr>
          <w:rFonts w:ascii="Arial" w:hAnsi="Arial" w:cs="Arial"/>
          <w:sz w:val="21"/>
          <w:szCs w:val="21"/>
        </w:rPr>
        <w:t>20</w:t>
      </w:r>
      <w:r w:rsidR="00927D9F" w:rsidRPr="003D1922">
        <w:rPr>
          <w:rFonts w:ascii="Arial" w:hAnsi="Arial" w:cs="Arial"/>
          <w:sz w:val="21"/>
          <w:szCs w:val="21"/>
        </w:rPr>
        <w:t xml:space="preserve">  </w:t>
      </w:r>
      <w:r w:rsidR="00EE7832" w:rsidRPr="003D1922">
        <w:rPr>
          <w:rFonts w:ascii="Arial" w:hAnsi="Arial" w:cs="Arial"/>
          <w:sz w:val="21"/>
          <w:szCs w:val="21"/>
        </w:rPr>
        <w:t>gennaio 2023</w:t>
      </w:r>
      <w:r w:rsidR="00927D9F" w:rsidRPr="003D1922">
        <w:rPr>
          <w:rFonts w:ascii="Arial" w:hAnsi="Arial" w:cs="Arial"/>
          <w:sz w:val="21"/>
          <w:szCs w:val="21"/>
        </w:rPr>
        <w:t xml:space="preserve">, ha approvato gli atti </w:t>
      </w:r>
      <w:r w:rsidR="00BA733A" w:rsidRPr="003D1922">
        <w:rPr>
          <w:rFonts w:ascii="Arial" w:hAnsi="Arial" w:cs="Arial"/>
          <w:sz w:val="21"/>
          <w:szCs w:val="21"/>
        </w:rPr>
        <w:t>dell</w:t>
      </w:r>
      <w:r w:rsidR="004A1E1B" w:rsidRPr="003D1922">
        <w:rPr>
          <w:rFonts w:ascii="Arial" w:hAnsi="Arial" w:cs="Arial"/>
          <w:sz w:val="21"/>
          <w:szCs w:val="21"/>
        </w:rPr>
        <w:t>e procedure selettive</w:t>
      </w:r>
      <w:r w:rsidR="00927D9F" w:rsidRPr="003D1922">
        <w:rPr>
          <w:rFonts w:ascii="Arial" w:hAnsi="Arial" w:cs="Arial"/>
          <w:sz w:val="21"/>
          <w:szCs w:val="21"/>
        </w:rPr>
        <w:t xml:space="preserve">, </w:t>
      </w:r>
      <w:r w:rsidR="00182569" w:rsidRPr="003D1922">
        <w:rPr>
          <w:rFonts w:ascii="Arial" w:hAnsi="Arial" w:cs="Arial"/>
          <w:sz w:val="21"/>
          <w:szCs w:val="21"/>
        </w:rPr>
        <w:t xml:space="preserve">tra le quali quella sopra richiamata per il </w:t>
      </w:r>
      <w:r w:rsidR="00182569" w:rsidRPr="003D1922">
        <w:rPr>
          <w:rFonts w:ascii="Arial" w:hAnsi="Arial" w:cs="Arial"/>
          <w:b/>
          <w:sz w:val="21"/>
          <w:szCs w:val="21"/>
        </w:rPr>
        <w:t xml:space="preserve">SC </w:t>
      </w:r>
      <w:r w:rsidR="00522E03" w:rsidRPr="003D1922">
        <w:rPr>
          <w:rFonts w:ascii="Arial" w:hAnsi="Arial" w:cs="Arial"/>
          <w:b/>
          <w:sz w:val="21"/>
          <w:szCs w:val="21"/>
        </w:rPr>
        <w:t>11/D2</w:t>
      </w:r>
      <w:r w:rsidR="00182569" w:rsidRPr="003D1922">
        <w:rPr>
          <w:rFonts w:ascii="Arial" w:hAnsi="Arial" w:cs="Arial"/>
          <w:b/>
          <w:sz w:val="21"/>
          <w:szCs w:val="21"/>
        </w:rPr>
        <w:t xml:space="preserve">, SSD </w:t>
      </w:r>
      <w:r w:rsidR="00522E03" w:rsidRPr="003D1922">
        <w:rPr>
          <w:rFonts w:ascii="Arial" w:hAnsi="Arial" w:cs="Arial"/>
          <w:b/>
          <w:sz w:val="21"/>
          <w:szCs w:val="21"/>
        </w:rPr>
        <w:t>M-PED/03</w:t>
      </w:r>
      <w:r w:rsidR="00522E03" w:rsidRPr="003D1922">
        <w:rPr>
          <w:rFonts w:ascii="Arial" w:hAnsi="Arial" w:cs="Arial"/>
          <w:sz w:val="21"/>
          <w:szCs w:val="21"/>
        </w:rPr>
        <w:t xml:space="preserve">, </w:t>
      </w:r>
      <w:r w:rsidR="00182569" w:rsidRPr="003D1922">
        <w:rPr>
          <w:rFonts w:ascii="Arial" w:hAnsi="Arial" w:cs="Arial"/>
          <w:sz w:val="21"/>
          <w:szCs w:val="21"/>
        </w:rPr>
        <w:t>la cui graduatoria è risultata la seguente:</w:t>
      </w:r>
    </w:p>
    <w:p w14:paraId="0AA40204" w14:textId="77777777" w:rsidR="0055121F" w:rsidRPr="003D1922" w:rsidRDefault="0055121F" w:rsidP="0055121F">
      <w:pPr>
        <w:widowControl w:val="0"/>
        <w:autoSpaceDE w:val="0"/>
        <w:autoSpaceDN w:val="0"/>
        <w:adjustRightInd w:val="0"/>
        <w:spacing w:after="0" w:line="240" w:lineRule="auto"/>
        <w:ind w:right="-20"/>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81"/>
        <w:gridCol w:w="1881"/>
        <w:gridCol w:w="1881"/>
      </w:tblGrid>
      <w:tr w:rsidR="00913974" w:rsidRPr="003D1922" w14:paraId="123DEA2C" w14:textId="77777777" w:rsidTr="00BC221B">
        <w:trPr>
          <w:trHeight w:val="75"/>
          <w:jc w:val="center"/>
        </w:trPr>
        <w:tc>
          <w:tcPr>
            <w:tcW w:w="1881" w:type="dxa"/>
          </w:tcPr>
          <w:p w14:paraId="0E56151D"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N.</w:t>
            </w:r>
          </w:p>
        </w:tc>
        <w:tc>
          <w:tcPr>
            <w:tcW w:w="1881" w:type="dxa"/>
          </w:tcPr>
          <w:p w14:paraId="1774BAE0"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COGNOME</w:t>
            </w:r>
          </w:p>
        </w:tc>
        <w:tc>
          <w:tcPr>
            <w:tcW w:w="1881" w:type="dxa"/>
          </w:tcPr>
          <w:p w14:paraId="7431E5D5"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NOME</w:t>
            </w:r>
          </w:p>
        </w:tc>
        <w:tc>
          <w:tcPr>
            <w:tcW w:w="1881" w:type="dxa"/>
          </w:tcPr>
          <w:p w14:paraId="394B2101"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PUNTEGGIO</w:t>
            </w:r>
          </w:p>
        </w:tc>
      </w:tr>
      <w:tr w:rsidR="00913974" w:rsidRPr="003D1922" w14:paraId="2CDC75BF" w14:textId="77777777" w:rsidTr="00BC221B">
        <w:trPr>
          <w:trHeight w:val="93"/>
          <w:jc w:val="center"/>
        </w:trPr>
        <w:tc>
          <w:tcPr>
            <w:tcW w:w="1881" w:type="dxa"/>
          </w:tcPr>
          <w:p w14:paraId="6C4D6669"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1</w:t>
            </w:r>
          </w:p>
        </w:tc>
        <w:tc>
          <w:tcPr>
            <w:tcW w:w="1881" w:type="dxa"/>
          </w:tcPr>
          <w:p w14:paraId="705EAE79"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Cuomo</w:t>
            </w:r>
          </w:p>
        </w:tc>
        <w:tc>
          <w:tcPr>
            <w:tcW w:w="1881" w:type="dxa"/>
          </w:tcPr>
          <w:p w14:paraId="7B583A2F"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Stefano</w:t>
            </w:r>
          </w:p>
        </w:tc>
        <w:tc>
          <w:tcPr>
            <w:tcW w:w="1881" w:type="dxa"/>
          </w:tcPr>
          <w:p w14:paraId="02BD2260"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89,75</w:t>
            </w:r>
          </w:p>
        </w:tc>
      </w:tr>
      <w:tr w:rsidR="00913974" w:rsidRPr="003D1922" w14:paraId="50650FD6" w14:textId="77777777" w:rsidTr="00BC221B">
        <w:trPr>
          <w:trHeight w:val="93"/>
          <w:jc w:val="center"/>
        </w:trPr>
        <w:tc>
          <w:tcPr>
            <w:tcW w:w="1881" w:type="dxa"/>
          </w:tcPr>
          <w:p w14:paraId="209DF50F"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2</w:t>
            </w:r>
          </w:p>
        </w:tc>
        <w:tc>
          <w:tcPr>
            <w:tcW w:w="1881" w:type="dxa"/>
          </w:tcPr>
          <w:p w14:paraId="66CF14AB"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 xml:space="preserve">Scippo </w:t>
            </w:r>
          </w:p>
        </w:tc>
        <w:tc>
          <w:tcPr>
            <w:tcW w:w="1881" w:type="dxa"/>
          </w:tcPr>
          <w:p w14:paraId="3158C441"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Stefano</w:t>
            </w:r>
          </w:p>
        </w:tc>
        <w:tc>
          <w:tcPr>
            <w:tcW w:w="1881" w:type="dxa"/>
          </w:tcPr>
          <w:p w14:paraId="356DCD2D"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sz w:val="21"/>
                <w:szCs w:val="21"/>
              </w:rPr>
              <w:t>56,75</w:t>
            </w:r>
          </w:p>
        </w:tc>
      </w:tr>
      <w:tr w:rsidR="00913974" w:rsidRPr="003D1922" w14:paraId="4AFB6A20" w14:textId="77777777" w:rsidTr="00BC221B">
        <w:trPr>
          <w:trHeight w:val="93"/>
          <w:jc w:val="center"/>
        </w:trPr>
        <w:tc>
          <w:tcPr>
            <w:tcW w:w="1881" w:type="dxa"/>
          </w:tcPr>
          <w:p w14:paraId="501D7270"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3</w:t>
            </w:r>
          </w:p>
        </w:tc>
        <w:tc>
          <w:tcPr>
            <w:tcW w:w="1881" w:type="dxa"/>
          </w:tcPr>
          <w:p w14:paraId="14BC0988"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 xml:space="preserve">Filosofi </w:t>
            </w:r>
          </w:p>
        </w:tc>
        <w:tc>
          <w:tcPr>
            <w:tcW w:w="1881" w:type="dxa"/>
          </w:tcPr>
          <w:p w14:paraId="0CC66DE4"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Fabio</w:t>
            </w:r>
          </w:p>
        </w:tc>
        <w:tc>
          <w:tcPr>
            <w:tcW w:w="1881" w:type="dxa"/>
          </w:tcPr>
          <w:p w14:paraId="3372823F" w14:textId="77777777" w:rsidR="00913974" w:rsidRPr="003D1922" w:rsidRDefault="00913974" w:rsidP="0055121F">
            <w:pPr>
              <w:autoSpaceDE w:val="0"/>
              <w:autoSpaceDN w:val="0"/>
              <w:adjustRightInd w:val="0"/>
              <w:spacing w:after="0" w:line="240" w:lineRule="auto"/>
              <w:rPr>
                <w:rFonts w:ascii="Arial" w:hAnsi="Arial" w:cs="Arial"/>
                <w:b/>
                <w:color w:val="000000"/>
                <w:sz w:val="21"/>
                <w:szCs w:val="21"/>
                <w:u w:color="000000"/>
                <w:lang w:eastAsia="en-US"/>
              </w:rPr>
            </w:pPr>
            <w:r w:rsidRPr="003D1922">
              <w:rPr>
                <w:rFonts w:ascii="Arial" w:hAnsi="Arial" w:cs="Arial"/>
                <w:b/>
                <w:color w:val="000000"/>
                <w:sz w:val="21"/>
                <w:szCs w:val="21"/>
                <w:u w:color="000000"/>
                <w:lang w:eastAsia="en-US"/>
              </w:rPr>
              <w:t>52,75</w:t>
            </w:r>
          </w:p>
        </w:tc>
      </w:tr>
    </w:tbl>
    <w:p w14:paraId="2A233328" w14:textId="77777777" w:rsidR="00913974" w:rsidRPr="003D1922" w:rsidRDefault="00913974" w:rsidP="0055121F">
      <w:pPr>
        <w:widowControl w:val="0"/>
        <w:autoSpaceDE w:val="0"/>
        <w:autoSpaceDN w:val="0"/>
        <w:adjustRightInd w:val="0"/>
        <w:spacing w:after="0" w:line="240" w:lineRule="auto"/>
        <w:ind w:right="-20"/>
        <w:jc w:val="both"/>
        <w:rPr>
          <w:rFonts w:ascii="Arial" w:hAnsi="Arial" w:cs="Arial"/>
          <w:sz w:val="21"/>
          <w:szCs w:val="21"/>
        </w:rPr>
      </w:pPr>
    </w:p>
    <w:p w14:paraId="58DCC328" w14:textId="319B5F7F" w:rsidR="009B2DA3" w:rsidRPr="003D1922" w:rsidRDefault="009B2DA3" w:rsidP="0055121F">
      <w:pPr>
        <w:widowControl w:val="0"/>
        <w:autoSpaceDE w:val="0"/>
        <w:autoSpaceDN w:val="0"/>
        <w:adjustRightInd w:val="0"/>
        <w:spacing w:after="0" w:line="240" w:lineRule="auto"/>
        <w:ind w:right="-20"/>
        <w:jc w:val="both"/>
        <w:rPr>
          <w:rFonts w:ascii="Arial" w:hAnsi="Arial" w:cs="Arial"/>
          <w:sz w:val="21"/>
          <w:szCs w:val="21"/>
        </w:rPr>
      </w:pPr>
      <w:r w:rsidRPr="003D1922">
        <w:rPr>
          <w:rFonts w:ascii="Arial" w:hAnsi="Arial" w:cs="Arial"/>
          <w:sz w:val="21"/>
          <w:szCs w:val="21"/>
        </w:rPr>
        <w:t>Il Consiglio di Dipartimento è chiamato</w:t>
      </w:r>
      <w:r w:rsidR="00CC7A2B" w:rsidRPr="003D1922">
        <w:rPr>
          <w:rFonts w:ascii="Arial" w:hAnsi="Arial" w:cs="Arial"/>
          <w:sz w:val="21"/>
          <w:szCs w:val="21"/>
        </w:rPr>
        <w:t xml:space="preserve">, quindi </w:t>
      </w:r>
      <w:r w:rsidR="00493AA1" w:rsidRPr="003D1922">
        <w:rPr>
          <w:rFonts w:ascii="Arial" w:hAnsi="Arial" w:cs="Arial"/>
          <w:sz w:val="21"/>
          <w:szCs w:val="21"/>
        </w:rPr>
        <w:t xml:space="preserve">a </w:t>
      </w:r>
      <w:r w:rsidRPr="003D1922">
        <w:rPr>
          <w:rFonts w:ascii="Arial" w:hAnsi="Arial" w:cs="Arial"/>
          <w:sz w:val="21"/>
          <w:szCs w:val="21"/>
        </w:rPr>
        <w:t>formula</w:t>
      </w:r>
      <w:r w:rsidR="00493AA1" w:rsidRPr="003D1922">
        <w:rPr>
          <w:rFonts w:ascii="Arial" w:hAnsi="Arial" w:cs="Arial"/>
          <w:sz w:val="21"/>
          <w:szCs w:val="21"/>
        </w:rPr>
        <w:t>re</w:t>
      </w:r>
      <w:r w:rsidRPr="003D1922">
        <w:rPr>
          <w:rFonts w:ascii="Arial" w:hAnsi="Arial" w:cs="Arial"/>
          <w:sz w:val="21"/>
          <w:szCs w:val="21"/>
        </w:rPr>
        <w:t xml:space="preserve"> la proposta di chiamata del candidato</w:t>
      </w:r>
      <w:r w:rsidR="00CC7A2B" w:rsidRPr="003D1922">
        <w:rPr>
          <w:rFonts w:ascii="Arial" w:hAnsi="Arial" w:cs="Arial"/>
          <w:sz w:val="21"/>
          <w:szCs w:val="21"/>
        </w:rPr>
        <w:t>/a</w:t>
      </w:r>
      <w:r w:rsidRPr="003D1922">
        <w:rPr>
          <w:rFonts w:ascii="Arial" w:hAnsi="Arial" w:cs="Arial"/>
          <w:sz w:val="21"/>
          <w:szCs w:val="21"/>
        </w:rPr>
        <w:t xml:space="preserve"> collocato</w:t>
      </w:r>
      <w:r w:rsidR="00CC7A2B" w:rsidRPr="003D1922">
        <w:rPr>
          <w:rFonts w:ascii="Arial" w:hAnsi="Arial" w:cs="Arial"/>
          <w:sz w:val="21"/>
          <w:szCs w:val="21"/>
        </w:rPr>
        <w:t>/a</w:t>
      </w:r>
      <w:r w:rsidRPr="003D1922">
        <w:rPr>
          <w:rFonts w:ascii="Arial" w:hAnsi="Arial" w:cs="Arial"/>
          <w:sz w:val="21"/>
          <w:szCs w:val="21"/>
        </w:rPr>
        <w:t xml:space="preserve"> al primo posto nella graduatoria,</w:t>
      </w:r>
      <w:r w:rsidR="00F310BB" w:rsidRPr="003D1922">
        <w:rPr>
          <w:rFonts w:ascii="Arial" w:hAnsi="Arial" w:cs="Arial"/>
          <w:sz w:val="21"/>
          <w:szCs w:val="21"/>
        </w:rPr>
        <w:t xml:space="preserve"> </w:t>
      </w:r>
      <w:r w:rsidRPr="003D1922">
        <w:rPr>
          <w:rFonts w:ascii="Arial" w:hAnsi="Arial" w:cs="Arial"/>
          <w:sz w:val="21"/>
          <w:szCs w:val="21"/>
        </w:rPr>
        <w:t xml:space="preserve">con delibera adottata a maggioranza assoluta dei professori </w:t>
      </w:r>
      <w:r w:rsidR="00493AA1" w:rsidRPr="003D1922">
        <w:rPr>
          <w:rFonts w:ascii="Arial" w:hAnsi="Arial" w:cs="Arial"/>
          <w:sz w:val="21"/>
          <w:szCs w:val="21"/>
        </w:rPr>
        <w:t>O</w:t>
      </w:r>
      <w:r w:rsidRPr="003D1922">
        <w:rPr>
          <w:rFonts w:ascii="Arial" w:hAnsi="Arial" w:cs="Arial"/>
          <w:sz w:val="21"/>
          <w:szCs w:val="21"/>
        </w:rPr>
        <w:t xml:space="preserve">rdinari e </w:t>
      </w:r>
      <w:r w:rsidR="00493AA1" w:rsidRPr="003D1922">
        <w:rPr>
          <w:rFonts w:ascii="Arial" w:hAnsi="Arial" w:cs="Arial"/>
          <w:sz w:val="21"/>
          <w:szCs w:val="21"/>
        </w:rPr>
        <w:t>A</w:t>
      </w:r>
      <w:r w:rsidRPr="003D1922">
        <w:rPr>
          <w:rFonts w:ascii="Arial" w:hAnsi="Arial" w:cs="Arial"/>
          <w:sz w:val="21"/>
          <w:szCs w:val="21"/>
        </w:rPr>
        <w:t>ssociati.</w:t>
      </w:r>
    </w:p>
    <w:p w14:paraId="7B35C258" w14:textId="77777777" w:rsidR="009B2DA3" w:rsidRPr="003D1922" w:rsidRDefault="009B2DA3" w:rsidP="0055121F">
      <w:pPr>
        <w:widowControl w:val="0"/>
        <w:autoSpaceDE w:val="0"/>
        <w:autoSpaceDN w:val="0"/>
        <w:adjustRightInd w:val="0"/>
        <w:spacing w:after="0" w:line="240" w:lineRule="auto"/>
        <w:ind w:left="709" w:right="-20"/>
        <w:jc w:val="both"/>
        <w:rPr>
          <w:rFonts w:ascii="Arial" w:hAnsi="Arial" w:cs="Arial"/>
          <w:sz w:val="21"/>
          <w:szCs w:val="21"/>
        </w:rPr>
      </w:pPr>
    </w:p>
    <w:p w14:paraId="48C643F6" w14:textId="13D1A386" w:rsidR="002A6D77" w:rsidRPr="003D1922" w:rsidRDefault="002A6D77" w:rsidP="0055121F">
      <w:pPr>
        <w:widowControl w:val="0"/>
        <w:autoSpaceDE w:val="0"/>
        <w:autoSpaceDN w:val="0"/>
        <w:adjustRightInd w:val="0"/>
        <w:spacing w:after="0" w:line="240" w:lineRule="auto"/>
        <w:ind w:left="709" w:right="-2"/>
        <w:jc w:val="both"/>
        <w:rPr>
          <w:rFonts w:ascii="Arial" w:hAnsi="Arial" w:cs="Arial"/>
          <w:strike/>
          <w:sz w:val="21"/>
          <w:szCs w:val="21"/>
        </w:rPr>
      </w:pPr>
      <w:r w:rsidRPr="003D1922">
        <w:rPr>
          <w:rFonts w:ascii="Arial" w:hAnsi="Arial" w:cs="Arial"/>
          <w:strike/>
          <w:sz w:val="21"/>
          <w:szCs w:val="21"/>
        </w:rPr>
        <w:t>_________________________________________________________________</w:t>
      </w:r>
    </w:p>
    <w:p w14:paraId="6ABEB08B" w14:textId="77777777" w:rsidR="0045646C" w:rsidRPr="003D1922" w:rsidRDefault="0045646C" w:rsidP="0055121F">
      <w:pPr>
        <w:widowControl w:val="0"/>
        <w:autoSpaceDE w:val="0"/>
        <w:autoSpaceDN w:val="0"/>
        <w:adjustRightInd w:val="0"/>
        <w:spacing w:after="0" w:line="240" w:lineRule="auto"/>
        <w:ind w:left="709" w:right="-2"/>
        <w:jc w:val="both"/>
        <w:rPr>
          <w:rFonts w:ascii="Arial" w:hAnsi="Arial" w:cs="Arial"/>
          <w:sz w:val="21"/>
          <w:szCs w:val="21"/>
        </w:rPr>
      </w:pPr>
    </w:p>
    <w:p w14:paraId="74DC9651" w14:textId="09DD9517" w:rsidR="004668C9" w:rsidRPr="003D1922" w:rsidRDefault="004668C9" w:rsidP="0055121F">
      <w:pPr>
        <w:widowControl w:val="0"/>
        <w:autoSpaceDE w:val="0"/>
        <w:autoSpaceDN w:val="0"/>
        <w:adjustRightInd w:val="0"/>
        <w:spacing w:after="0" w:line="240" w:lineRule="auto"/>
        <w:ind w:right="-2"/>
        <w:jc w:val="both"/>
        <w:rPr>
          <w:rFonts w:ascii="Arial" w:hAnsi="Arial" w:cs="Arial"/>
          <w:w w:val="103"/>
          <w:sz w:val="21"/>
          <w:szCs w:val="21"/>
        </w:rPr>
      </w:pPr>
      <w:r w:rsidRPr="003D1922">
        <w:rPr>
          <w:rFonts w:ascii="Arial" w:hAnsi="Arial" w:cs="Arial"/>
          <w:sz w:val="21"/>
          <w:szCs w:val="21"/>
        </w:rPr>
        <w:t>Il Consiglio del Dipartimento, nella composizione ristretta riservata ai</w:t>
      </w:r>
      <w:r w:rsidRPr="003D1922">
        <w:rPr>
          <w:rFonts w:ascii="Arial" w:hAnsi="Arial" w:cs="Arial"/>
          <w:spacing w:val="9"/>
          <w:sz w:val="21"/>
          <w:szCs w:val="21"/>
        </w:rPr>
        <w:t xml:space="preserve"> </w:t>
      </w:r>
      <w:r w:rsidRPr="003D1922">
        <w:rPr>
          <w:rFonts w:ascii="Arial" w:hAnsi="Arial" w:cs="Arial"/>
          <w:sz w:val="21"/>
          <w:szCs w:val="21"/>
        </w:rPr>
        <w:t>Professori</w:t>
      </w:r>
      <w:r w:rsidRPr="003D1922">
        <w:rPr>
          <w:rFonts w:ascii="Arial" w:hAnsi="Arial" w:cs="Arial"/>
          <w:spacing w:val="35"/>
          <w:sz w:val="21"/>
          <w:szCs w:val="21"/>
        </w:rPr>
        <w:t xml:space="preserve"> </w:t>
      </w:r>
      <w:r w:rsidR="00493AA1" w:rsidRPr="003D1922">
        <w:rPr>
          <w:rFonts w:ascii="Arial" w:hAnsi="Arial" w:cs="Arial"/>
          <w:sz w:val="21"/>
          <w:szCs w:val="21"/>
        </w:rPr>
        <w:t xml:space="preserve">Ordinari e </w:t>
      </w:r>
      <w:r w:rsidR="00304EA1" w:rsidRPr="003D1922">
        <w:rPr>
          <w:rFonts w:ascii="Arial" w:hAnsi="Arial" w:cs="Arial"/>
          <w:sz w:val="21"/>
          <w:szCs w:val="21"/>
        </w:rPr>
        <w:t>Associati</w:t>
      </w:r>
      <w:r w:rsidRPr="003D1922">
        <w:rPr>
          <w:rFonts w:ascii="Arial" w:hAnsi="Arial" w:cs="Arial"/>
          <w:w w:val="103"/>
          <w:sz w:val="21"/>
          <w:szCs w:val="21"/>
        </w:rPr>
        <w:t xml:space="preserve">, e con la </w:t>
      </w:r>
      <w:r w:rsidRPr="003D1922">
        <w:rPr>
          <w:rFonts w:ascii="Arial" w:hAnsi="Arial" w:cs="Arial"/>
          <w:w w:val="103"/>
          <w:sz w:val="21"/>
          <w:szCs w:val="21"/>
          <w:u w:val="single"/>
        </w:rPr>
        <w:t>maggioranza assoluta degli aventi diritto</w:t>
      </w:r>
      <w:r w:rsidRPr="003D1922">
        <w:rPr>
          <w:rFonts w:ascii="Arial" w:hAnsi="Arial" w:cs="Arial"/>
          <w:w w:val="103"/>
          <w:sz w:val="21"/>
          <w:szCs w:val="21"/>
        </w:rPr>
        <w:t xml:space="preserve">, ai sensi dell’articolo </w:t>
      </w:r>
      <w:r w:rsidR="00304EA1" w:rsidRPr="003D1922">
        <w:rPr>
          <w:rFonts w:ascii="Arial" w:hAnsi="Arial" w:cs="Arial"/>
          <w:w w:val="103"/>
          <w:sz w:val="21"/>
          <w:szCs w:val="21"/>
        </w:rPr>
        <w:t>11</w:t>
      </w:r>
      <w:r w:rsidRPr="003D1922">
        <w:rPr>
          <w:rFonts w:ascii="Arial" w:hAnsi="Arial" w:cs="Arial"/>
          <w:w w:val="103"/>
          <w:sz w:val="21"/>
          <w:szCs w:val="21"/>
        </w:rPr>
        <w:t xml:space="preserve">, comma </w:t>
      </w:r>
      <w:r w:rsidR="00304EA1" w:rsidRPr="003D1922">
        <w:rPr>
          <w:rFonts w:ascii="Arial" w:hAnsi="Arial" w:cs="Arial"/>
          <w:w w:val="103"/>
          <w:sz w:val="21"/>
          <w:szCs w:val="21"/>
        </w:rPr>
        <w:t>1</w:t>
      </w:r>
      <w:r w:rsidRPr="003D1922">
        <w:rPr>
          <w:rFonts w:ascii="Arial" w:hAnsi="Arial" w:cs="Arial"/>
          <w:w w:val="103"/>
          <w:sz w:val="21"/>
          <w:szCs w:val="21"/>
        </w:rPr>
        <w:t xml:space="preserve">, del </w:t>
      </w:r>
      <w:r w:rsidRPr="003D1922">
        <w:rPr>
          <w:rFonts w:ascii="Arial" w:hAnsi="Arial" w:cs="Arial"/>
          <w:sz w:val="21"/>
          <w:szCs w:val="21"/>
        </w:rPr>
        <w:t>“Regolamento in materia di ricercatori a tempo determinato ai sensi dell’articolo 24 della legge 30 dicembre 2010, n. 240”</w:t>
      </w:r>
      <w:r w:rsidRPr="003D1922">
        <w:rPr>
          <w:rFonts w:ascii="Arial" w:hAnsi="Arial" w:cs="Arial"/>
          <w:w w:val="103"/>
          <w:sz w:val="21"/>
          <w:szCs w:val="21"/>
        </w:rPr>
        <w:t>,</w:t>
      </w:r>
    </w:p>
    <w:p w14:paraId="74A7A7CE" w14:textId="51C4816E" w:rsidR="00C34BD2" w:rsidRPr="003D1922" w:rsidRDefault="0031368E"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v</w:t>
      </w:r>
      <w:r w:rsidR="00C34BD2" w:rsidRPr="003D1922">
        <w:rPr>
          <w:rFonts w:ascii="Arial" w:hAnsi="Arial" w:cs="Arial"/>
          <w:sz w:val="21"/>
          <w:szCs w:val="21"/>
        </w:rPr>
        <w:t>isto lo Statuto,</w:t>
      </w:r>
    </w:p>
    <w:p w14:paraId="4D7F8801" w14:textId="7BCBD1DB" w:rsidR="004668C9" w:rsidRPr="003D1922" w:rsidRDefault="004668C9"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visto</w:t>
      </w:r>
      <w:r w:rsidRPr="003D1922">
        <w:rPr>
          <w:rFonts w:ascii="Arial" w:hAnsi="Arial" w:cs="Arial"/>
          <w:spacing w:val="11"/>
          <w:sz w:val="21"/>
          <w:szCs w:val="21"/>
        </w:rPr>
        <w:t xml:space="preserve"> </w:t>
      </w:r>
      <w:r w:rsidRPr="003D1922">
        <w:rPr>
          <w:rFonts w:ascii="Arial" w:hAnsi="Arial" w:cs="Arial"/>
          <w:sz w:val="21"/>
          <w:szCs w:val="21"/>
        </w:rPr>
        <w:t>il</w:t>
      </w:r>
      <w:r w:rsidRPr="003D1922">
        <w:rPr>
          <w:rFonts w:ascii="Arial" w:hAnsi="Arial" w:cs="Arial"/>
          <w:spacing w:val="6"/>
          <w:sz w:val="21"/>
          <w:szCs w:val="21"/>
        </w:rPr>
        <w:t xml:space="preserve"> </w:t>
      </w:r>
      <w:r w:rsidRPr="003D1922">
        <w:rPr>
          <w:rFonts w:ascii="Arial" w:hAnsi="Arial" w:cs="Arial"/>
          <w:sz w:val="21"/>
          <w:szCs w:val="21"/>
        </w:rPr>
        <w:t>Regolamento</w:t>
      </w:r>
      <w:r w:rsidRPr="003D1922">
        <w:rPr>
          <w:rFonts w:ascii="Arial" w:hAnsi="Arial" w:cs="Arial"/>
          <w:spacing w:val="32"/>
          <w:sz w:val="21"/>
          <w:szCs w:val="21"/>
        </w:rPr>
        <w:t xml:space="preserve"> </w:t>
      </w:r>
      <w:r w:rsidRPr="003D1922">
        <w:rPr>
          <w:rFonts w:ascii="Arial" w:hAnsi="Arial" w:cs="Arial"/>
          <w:sz w:val="21"/>
          <w:szCs w:val="21"/>
        </w:rPr>
        <w:t>di</w:t>
      </w:r>
      <w:r w:rsidRPr="003D1922">
        <w:rPr>
          <w:rFonts w:ascii="Arial" w:hAnsi="Arial" w:cs="Arial"/>
          <w:spacing w:val="3"/>
          <w:sz w:val="21"/>
          <w:szCs w:val="21"/>
        </w:rPr>
        <w:t xml:space="preserve"> </w:t>
      </w:r>
      <w:r w:rsidRPr="003D1922">
        <w:rPr>
          <w:rFonts w:ascii="Arial" w:hAnsi="Arial" w:cs="Arial"/>
          <w:sz w:val="21"/>
          <w:szCs w:val="21"/>
        </w:rPr>
        <w:t>Ateneo</w:t>
      </w:r>
      <w:r w:rsidRPr="003D1922">
        <w:rPr>
          <w:rFonts w:ascii="Arial" w:hAnsi="Arial" w:cs="Arial"/>
          <w:spacing w:val="37"/>
          <w:sz w:val="21"/>
          <w:szCs w:val="21"/>
        </w:rPr>
        <w:t xml:space="preserve"> </w:t>
      </w:r>
      <w:r w:rsidRPr="003D1922">
        <w:rPr>
          <w:rFonts w:ascii="Arial" w:hAnsi="Arial" w:cs="Arial"/>
          <w:sz w:val="21"/>
          <w:szCs w:val="21"/>
        </w:rPr>
        <w:t>dei</w:t>
      </w:r>
      <w:r w:rsidRPr="003D1922">
        <w:rPr>
          <w:rFonts w:ascii="Arial" w:hAnsi="Arial" w:cs="Arial"/>
          <w:spacing w:val="1"/>
          <w:sz w:val="21"/>
          <w:szCs w:val="21"/>
        </w:rPr>
        <w:t xml:space="preserve"> </w:t>
      </w:r>
      <w:r w:rsidRPr="003D1922">
        <w:rPr>
          <w:rFonts w:ascii="Arial" w:hAnsi="Arial" w:cs="Arial"/>
          <w:w w:val="104"/>
          <w:sz w:val="21"/>
          <w:szCs w:val="21"/>
        </w:rPr>
        <w:t>Dipartimenti;</w:t>
      </w:r>
    </w:p>
    <w:p w14:paraId="65217D40" w14:textId="77777777" w:rsidR="00E62B80" w:rsidRPr="003D1922" w:rsidRDefault="004668C9" w:rsidP="0055121F">
      <w:pPr>
        <w:widowControl w:val="0"/>
        <w:numPr>
          <w:ilvl w:val="0"/>
          <w:numId w:val="1"/>
        </w:numPr>
        <w:autoSpaceDE w:val="0"/>
        <w:autoSpaceDN w:val="0"/>
        <w:adjustRightInd w:val="0"/>
        <w:spacing w:after="0" w:line="240" w:lineRule="auto"/>
        <w:ind w:left="567" w:right="-1" w:hanging="283"/>
        <w:jc w:val="both"/>
        <w:rPr>
          <w:rFonts w:ascii="Arial" w:hAnsi="Arial" w:cs="Arial"/>
          <w:sz w:val="21"/>
          <w:szCs w:val="21"/>
        </w:rPr>
      </w:pPr>
      <w:r w:rsidRPr="003D1922">
        <w:rPr>
          <w:rFonts w:ascii="Arial" w:hAnsi="Arial" w:cs="Arial"/>
          <w:sz w:val="21"/>
          <w:szCs w:val="21"/>
        </w:rPr>
        <w:t xml:space="preserve">visto </w:t>
      </w:r>
      <w:r w:rsidR="00F16E68" w:rsidRPr="003D1922">
        <w:rPr>
          <w:rFonts w:ascii="Arial" w:hAnsi="Arial" w:cs="Arial"/>
          <w:sz w:val="21"/>
          <w:szCs w:val="21"/>
        </w:rPr>
        <w:t>il</w:t>
      </w:r>
      <w:r w:rsidR="00816646" w:rsidRPr="003D1922">
        <w:rPr>
          <w:rFonts w:ascii="Arial" w:hAnsi="Arial" w:cs="Arial"/>
          <w:sz w:val="21"/>
          <w:szCs w:val="21"/>
        </w:rPr>
        <w:t xml:space="preserve"> </w:t>
      </w:r>
      <w:r w:rsidRPr="003D1922">
        <w:rPr>
          <w:rFonts w:ascii="Arial" w:hAnsi="Arial" w:cs="Arial"/>
          <w:sz w:val="21"/>
          <w:szCs w:val="21"/>
        </w:rPr>
        <w:t>“Regolamento in materia di ricercatori a tempo determinato ai sensi dell’articolo 24</w:t>
      </w:r>
      <w:r w:rsidR="00A92292" w:rsidRPr="003D1922">
        <w:rPr>
          <w:rFonts w:ascii="Arial" w:hAnsi="Arial" w:cs="Arial"/>
          <w:sz w:val="21"/>
          <w:szCs w:val="21"/>
        </w:rPr>
        <w:t>, comma 3 – lett. a),</w:t>
      </w:r>
      <w:r w:rsidRPr="003D1922">
        <w:rPr>
          <w:rFonts w:ascii="Arial" w:hAnsi="Arial" w:cs="Arial"/>
          <w:sz w:val="21"/>
          <w:szCs w:val="21"/>
        </w:rPr>
        <w:t xml:space="preserve"> della legge 30 dicembre 2010, n. 240”</w:t>
      </w:r>
      <w:r w:rsidR="00F30BF4" w:rsidRPr="003D1922">
        <w:rPr>
          <w:rFonts w:ascii="Arial" w:hAnsi="Arial" w:cs="Arial"/>
          <w:sz w:val="21"/>
          <w:szCs w:val="21"/>
        </w:rPr>
        <w:t xml:space="preserve">, </w:t>
      </w:r>
      <w:r w:rsidR="004D05B0" w:rsidRPr="003D1922">
        <w:rPr>
          <w:rFonts w:ascii="Arial" w:hAnsi="Arial" w:cs="Arial"/>
          <w:sz w:val="21"/>
          <w:szCs w:val="21"/>
        </w:rPr>
        <w:t xml:space="preserve">come </w:t>
      </w:r>
      <w:r w:rsidR="00F16E68" w:rsidRPr="003D1922">
        <w:rPr>
          <w:rFonts w:ascii="Arial" w:hAnsi="Arial" w:cs="Arial"/>
          <w:sz w:val="21"/>
          <w:szCs w:val="21"/>
        </w:rPr>
        <w:t>modificato con DD.RR. 2 settembre 2022, n. 1056 e 30 settembre 2022, n. 1185</w:t>
      </w:r>
      <w:r w:rsidRPr="003D1922">
        <w:rPr>
          <w:rFonts w:ascii="Arial" w:hAnsi="Arial" w:cs="Arial"/>
          <w:sz w:val="21"/>
          <w:szCs w:val="21"/>
        </w:rPr>
        <w:t>;</w:t>
      </w:r>
    </w:p>
    <w:p w14:paraId="71B62FE5" w14:textId="4824D66D" w:rsidR="00E62B80" w:rsidRPr="003D1922" w:rsidRDefault="00DE79F5" w:rsidP="0055121F">
      <w:pPr>
        <w:widowControl w:val="0"/>
        <w:numPr>
          <w:ilvl w:val="0"/>
          <w:numId w:val="1"/>
        </w:numPr>
        <w:autoSpaceDE w:val="0"/>
        <w:autoSpaceDN w:val="0"/>
        <w:adjustRightInd w:val="0"/>
        <w:spacing w:after="0" w:line="240" w:lineRule="auto"/>
        <w:ind w:left="567" w:right="-1" w:hanging="283"/>
        <w:jc w:val="both"/>
        <w:rPr>
          <w:rFonts w:ascii="Arial" w:hAnsi="Arial" w:cs="Arial"/>
          <w:sz w:val="21"/>
          <w:szCs w:val="21"/>
        </w:rPr>
      </w:pPr>
      <w:bookmarkStart w:id="5" w:name="_Hlk120084310"/>
      <w:r w:rsidRPr="003D1922">
        <w:rPr>
          <w:rFonts w:ascii="Arial" w:hAnsi="Arial" w:cs="Arial"/>
          <w:sz w:val="21"/>
          <w:szCs w:val="21"/>
        </w:rPr>
        <w:t>considerato</w:t>
      </w:r>
      <w:r w:rsidR="00E62B80" w:rsidRPr="003D1922">
        <w:rPr>
          <w:rFonts w:ascii="Arial" w:hAnsi="Arial" w:cs="Arial"/>
          <w:sz w:val="21"/>
          <w:szCs w:val="21"/>
        </w:rPr>
        <w:t xml:space="preserve"> che il PNRR si inserisce all’interno del progetto di rilancio economico Next Generation EU (NGEU) in risposta alla crisi pandemica generata dal COVID-19, e si sviluppa intorno a tre assi strategici condivisi a livello europeo - Digitalizzazione e Innovazione, Transizione Ecologia, Inclusione Sociale – suddivise in sei Missioni o aree tematiche principali;</w:t>
      </w:r>
    </w:p>
    <w:p w14:paraId="083635C2" w14:textId="5B182E2E" w:rsidR="00E62B80" w:rsidRPr="003D1922" w:rsidRDefault="00DE79F5" w:rsidP="0055121F">
      <w:pPr>
        <w:widowControl w:val="0"/>
        <w:numPr>
          <w:ilvl w:val="0"/>
          <w:numId w:val="1"/>
        </w:numPr>
        <w:autoSpaceDE w:val="0"/>
        <w:autoSpaceDN w:val="0"/>
        <w:adjustRightInd w:val="0"/>
        <w:spacing w:after="0" w:line="240" w:lineRule="auto"/>
        <w:ind w:left="567" w:right="-144" w:hanging="283"/>
        <w:jc w:val="both"/>
        <w:rPr>
          <w:rFonts w:ascii="Arial" w:hAnsi="Arial" w:cs="Arial"/>
          <w:sz w:val="21"/>
          <w:szCs w:val="21"/>
        </w:rPr>
      </w:pPr>
      <w:r w:rsidRPr="003D1922">
        <w:rPr>
          <w:rFonts w:ascii="Arial" w:hAnsi="Arial" w:cs="Arial"/>
          <w:sz w:val="21"/>
          <w:szCs w:val="21"/>
        </w:rPr>
        <w:t>preso atto</w:t>
      </w:r>
      <w:r w:rsidR="00E62B80" w:rsidRPr="003D1922">
        <w:rPr>
          <w:rFonts w:ascii="Arial" w:hAnsi="Arial" w:cs="Arial"/>
          <w:sz w:val="21"/>
          <w:szCs w:val="21"/>
        </w:rPr>
        <w:t xml:space="preserve"> che nell’ambito della Missione 4, la Componente 2 “dalla ricerca all’impresa” intende rafforzare la ricerca e favorire la diffusione di modelli innovativi per la ricerca di base e applicata condotta in sinergia tra università e imprese; sostenere i processi per l’innovazione e il trasferimento tecnologico; potenziare le infrastrutture di ricerca, il capitale e le competenze di supporto all’innovazione;</w:t>
      </w:r>
    </w:p>
    <w:p w14:paraId="234494EE" w14:textId="643FBDA8" w:rsidR="00E62B80" w:rsidRPr="003D1922" w:rsidRDefault="00DE79F5" w:rsidP="0055121F">
      <w:pPr>
        <w:widowControl w:val="0"/>
        <w:numPr>
          <w:ilvl w:val="0"/>
          <w:numId w:val="1"/>
        </w:numPr>
        <w:autoSpaceDE w:val="0"/>
        <w:autoSpaceDN w:val="0"/>
        <w:adjustRightInd w:val="0"/>
        <w:spacing w:after="0" w:line="240" w:lineRule="auto"/>
        <w:ind w:left="567" w:right="-144" w:hanging="283"/>
        <w:jc w:val="both"/>
        <w:rPr>
          <w:rFonts w:ascii="Arial" w:hAnsi="Arial" w:cs="Arial"/>
          <w:sz w:val="21"/>
          <w:szCs w:val="21"/>
        </w:rPr>
      </w:pPr>
      <w:r w:rsidRPr="003D1922">
        <w:rPr>
          <w:rFonts w:ascii="Arial" w:hAnsi="Arial" w:cs="Arial"/>
          <w:sz w:val="21"/>
          <w:szCs w:val="21"/>
        </w:rPr>
        <w:t>preso atto</w:t>
      </w:r>
      <w:r w:rsidR="00E62B80" w:rsidRPr="003D1922">
        <w:rPr>
          <w:rFonts w:ascii="Arial" w:hAnsi="Arial" w:cs="Arial"/>
          <w:sz w:val="21"/>
          <w:szCs w:val="21"/>
        </w:rPr>
        <w:t xml:space="preserve"> che la Componente 2 della Missione 4 ha previsto quattro tipologie di investimenti: </w:t>
      </w:r>
    </w:p>
    <w:p w14:paraId="522F2181" w14:textId="77777777" w:rsidR="002C40D7" w:rsidRPr="003D1922" w:rsidRDefault="00E62B80" w:rsidP="0055121F">
      <w:pPr>
        <w:numPr>
          <w:ilvl w:val="0"/>
          <w:numId w:val="12"/>
        </w:numPr>
        <w:spacing w:after="0" w:line="240" w:lineRule="auto"/>
        <w:ind w:left="1134" w:right="-144" w:hanging="283"/>
        <w:jc w:val="both"/>
        <w:rPr>
          <w:rFonts w:ascii="Arial" w:hAnsi="Arial" w:cs="Arial"/>
          <w:sz w:val="21"/>
          <w:szCs w:val="21"/>
        </w:rPr>
      </w:pPr>
      <w:r w:rsidRPr="003D1922">
        <w:rPr>
          <w:rFonts w:ascii="Arial" w:hAnsi="Arial" w:cs="Arial"/>
          <w:sz w:val="21"/>
          <w:szCs w:val="21"/>
        </w:rPr>
        <w:t xml:space="preserve">“Partenariati estesi alle università, ai centri di ricerca, alle aziende per il finanziamento di progetti di ricerca di base” (Partenariati Estesi) </w:t>
      </w:r>
    </w:p>
    <w:p w14:paraId="1912339F" w14:textId="30467054" w:rsidR="00E62B80" w:rsidRPr="003D1922" w:rsidRDefault="00E62B80" w:rsidP="0055121F">
      <w:pPr>
        <w:numPr>
          <w:ilvl w:val="0"/>
          <w:numId w:val="12"/>
        </w:numPr>
        <w:spacing w:after="0" w:line="240" w:lineRule="auto"/>
        <w:ind w:left="1134" w:right="-144" w:hanging="283"/>
        <w:jc w:val="both"/>
        <w:rPr>
          <w:rFonts w:ascii="Arial" w:hAnsi="Arial" w:cs="Arial"/>
          <w:sz w:val="21"/>
          <w:szCs w:val="21"/>
        </w:rPr>
      </w:pPr>
      <w:r w:rsidRPr="003D1922">
        <w:rPr>
          <w:rFonts w:ascii="Arial" w:hAnsi="Arial" w:cs="Arial"/>
          <w:sz w:val="21"/>
          <w:szCs w:val="21"/>
        </w:rPr>
        <w:t xml:space="preserve">“Rafforzamento delle strutture di ricerca per la creazione di “campioni nazionali di R&amp;S” su alcune “Key Enabling Technologies” (Centri Nazionali) </w:t>
      </w:r>
    </w:p>
    <w:p w14:paraId="6A532756" w14:textId="77777777" w:rsidR="00E62B80" w:rsidRPr="003D1922" w:rsidRDefault="00E62B80" w:rsidP="0055121F">
      <w:pPr>
        <w:numPr>
          <w:ilvl w:val="0"/>
          <w:numId w:val="12"/>
        </w:numPr>
        <w:spacing w:after="0" w:line="240" w:lineRule="auto"/>
        <w:ind w:left="1134" w:right="-144" w:hanging="283"/>
        <w:jc w:val="both"/>
        <w:rPr>
          <w:rFonts w:ascii="Arial" w:hAnsi="Arial" w:cs="Arial"/>
          <w:sz w:val="21"/>
          <w:szCs w:val="21"/>
        </w:rPr>
      </w:pPr>
      <w:r w:rsidRPr="003D1922">
        <w:rPr>
          <w:rFonts w:ascii="Arial" w:hAnsi="Arial" w:cs="Arial"/>
          <w:sz w:val="21"/>
          <w:szCs w:val="21"/>
        </w:rPr>
        <w:t xml:space="preserve"> “La creazione e il rafforzamento degli “ecosistemi dell’innovazione”, costruzione di “leader territoriali di R&amp;S” (Ecosistemi dell’Innovazione) </w:t>
      </w:r>
    </w:p>
    <w:p w14:paraId="13190083" w14:textId="19501186" w:rsidR="00E62B80" w:rsidRPr="003D1922" w:rsidRDefault="00E62B80" w:rsidP="0055121F">
      <w:pPr>
        <w:numPr>
          <w:ilvl w:val="0"/>
          <w:numId w:val="12"/>
        </w:numPr>
        <w:spacing w:after="0" w:line="240" w:lineRule="auto"/>
        <w:ind w:left="1134" w:right="-144" w:hanging="283"/>
        <w:jc w:val="both"/>
        <w:rPr>
          <w:rFonts w:ascii="Arial" w:hAnsi="Arial" w:cs="Arial"/>
          <w:sz w:val="21"/>
          <w:szCs w:val="21"/>
        </w:rPr>
      </w:pPr>
      <w:r w:rsidRPr="003D1922">
        <w:rPr>
          <w:rFonts w:ascii="Arial" w:hAnsi="Arial" w:cs="Arial"/>
          <w:sz w:val="21"/>
          <w:szCs w:val="21"/>
        </w:rPr>
        <w:t xml:space="preserve"> “Fondo per la realizzazione di un sistema integrato di infrastrutture di ricerca e innovazione” (Infrastrutture di Ricerca e Infrastrutture tecnologiche di Innovazione)</w:t>
      </w:r>
    </w:p>
    <w:p w14:paraId="2FBCEE57" w14:textId="30602AC9" w:rsidR="002C40D7" w:rsidRPr="003D1922" w:rsidRDefault="002C40D7" w:rsidP="0055121F">
      <w:pPr>
        <w:spacing w:after="0" w:line="240" w:lineRule="auto"/>
        <w:ind w:left="567" w:right="-144" w:hanging="283"/>
        <w:jc w:val="both"/>
        <w:rPr>
          <w:rFonts w:ascii="Arial" w:hAnsi="Arial" w:cs="Arial"/>
          <w:sz w:val="21"/>
          <w:szCs w:val="21"/>
        </w:rPr>
      </w:pPr>
      <w:bookmarkStart w:id="6" w:name="_Hlk122612026"/>
      <w:r w:rsidRPr="003D1922">
        <w:rPr>
          <w:rFonts w:ascii="Arial" w:hAnsi="Arial" w:cs="Arial"/>
          <w:sz w:val="21"/>
          <w:szCs w:val="21"/>
        </w:rPr>
        <w:t>-</w:t>
      </w:r>
      <w:r w:rsidRPr="003D1922">
        <w:rPr>
          <w:rFonts w:ascii="Arial" w:hAnsi="Arial" w:cs="Arial"/>
          <w:sz w:val="21"/>
          <w:szCs w:val="21"/>
        </w:rPr>
        <w:tab/>
        <w:t>visto l’Avviso pubblico n. 341</w:t>
      </w:r>
      <w:r w:rsidR="00D9056E" w:rsidRPr="003D1922">
        <w:rPr>
          <w:rFonts w:ascii="Arial" w:hAnsi="Arial" w:cs="Arial"/>
          <w:sz w:val="21"/>
          <w:szCs w:val="21"/>
        </w:rPr>
        <w:t xml:space="preserve"> </w:t>
      </w:r>
      <w:bookmarkStart w:id="7" w:name="_Hlk124502148"/>
      <w:r w:rsidR="00D9056E" w:rsidRPr="003D1922">
        <w:rPr>
          <w:rFonts w:ascii="Arial" w:hAnsi="Arial" w:cs="Arial"/>
          <w:sz w:val="21"/>
          <w:szCs w:val="21"/>
        </w:rPr>
        <w:t>del 15/03/2022</w:t>
      </w:r>
      <w:r w:rsidRPr="003D1922">
        <w:rPr>
          <w:rFonts w:ascii="Arial" w:hAnsi="Arial" w:cs="Arial"/>
          <w:sz w:val="21"/>
          <w:szCs w:val="21"/>
        </w:rPr>
        <w:t xml:space="preserve"> </w:t>
      </w:r>
      <w:bookmarkEnd w:id="7"/>
      <w:r w:rsidRPr="003D1922">
        <w:rPr>
          <w:rFonts w:ascii="Arial" w:hAnsi="Arial" w:cs="Arial"/>
          <w:sz w:val="21"/>
          <w:szCs w:val="21"/>
        </w:rPr>
        <w:t>per la presentazione di Proposte di intervento per la creazione di “Partenariati estesi alle università, ai centri di ricerca, alle aziende per il finanziamento di progetti di ricerca di base” – nell’ambito del Piano Nazionale di Ripresa e Resilienza, Missione 4 “Istruzione e ricerca” – Componente 2 “Dalla ricerca all’impresa” – Investimento 1.3, finanziato dall’Unione europea – NextGenerationEU</w:t>
      </w:r>
      <w:r w:rsidR="00D9056E" w:rsidRPr="003D1922">
        <w:rPr>
          <w:rFonts w:ascii="Arial" w:hAnsi="Arial" w:cs="Arial"/>
          <w:sz w:val="21"/>
          <w:szCs w:val="21"/>
        </w:rPr>
        <w:t>;</w:t>
      </w:r>
    </w:p>
    <w:p w14:paraId="0415D8DE" w14:textId="31BAC028" w:rsidR="002C40D7" w:rsidRPr="003D1922" w:rsidRDefault="002C40D7" w:rsidP="0055121F">
      <w:pPr>
        <w:spacing w:after="0" w:line="240" w:lineRule="auto"/>
        <w:ind w:left="567" w:right="-144" w:hanging="283"/>
        <w:jc w:val="both"/>
        <w:rPr>
          <w:rFonts w:ascii="Arial" w:hAnsi="Arial" w:cs="Arial"/>
          <w:sz w:val="21"/>
          <w:szCs w:val="21"/>
        </w:rPr>
      </w:pPr>
      <w:r w:rsidRPr="003D1922">
        <w:rPr>
          <w:rFonts w:ascii="Arial" w:hAnsi="Arial" w:cs="Arial"/>
          <w:sz w:val="21"/>
          <w:szCs w:val="21"/>
        </w:rPr>
        <w:t>-</w:t>
      </w:r>
      <w:r w:rsidRPr="003D1922">
        <w:rPr>
          <w:rFonts w:ascii="Arial" w:hAnsi="Arial" w:cs="Arial"/>
          <w:sz w:val="21"/>
          <w:szCs w:val="21"/>
        </w:rPr>
        <w:tab/>
        <w:t>visto il Decreto Direttoriale n. 1243 del 02/08/2022 il MUR ha approvato gli esiti delle valutazioni delle proposte pervenute in risposta all’avviso pubblico per la presentazione di Proposte di intervento per la creazione di “Partenariati estesi alle università, ai centri di ricerca, alle aziende per il finanziamento di progetti di ricerca di base” – nell’ambito del Piano Nazionale di Ripresa e Resilienza, Missione 4 “Istruzione e ricerca” – Componente 2 “Dalla ricerca all’impresa” – Investimento 1.3, finanziato dall’Unione europea – NextGenerationEU;</w:t>
      </w:r>
    </w:p>
    <w:p w14:paraId="23774E1D" w14:textId="27623A45" w:rsidR="00E62B80" w:rsidRPr="003D1922" w:rsidRDefault="00DE79F5" w:rsidP="0055121F">
      <w:pPr>
        <w:pStyle w:val="Paragrafoelenco"/>
        <w:numPr>
          <w:ilvl w:val="0"/>
          <w:numId w:val="20"/>
        </w:numPr>
        <w:spacing w:after="0" w:line="240" w:lineRule="auto"/>
        <w:ind w:left="567" w:right="-144" w:hanging="283"/>
        <w:contextualSpacing w:val="0"/>
        <w:jc w:val="both"/>
        <w:rPr>
          <w:rFonts w:ascii="Arial" w:hAnsi="Arial" w:cs="Arial"/>
          <w:sz w:val="21"/>
          <w:szCs w:val="21"/>
        </w:rPr>
      </w:pPr>
      <w:bookmarkStart w:id="8" w:name="_Hlk124502190"/>
      <w:bookmarkEnd w:id="6"/>
      <w:r w:rsidRPr="003D1922">
        <w:rPr>
          <w:rFonts w:ascii="Arial" w:hAnsi="Arial" w:cs="Arial"/>
          <w:sz w:val="21"/>
          <w:szCs w:val="21"/>
        </w:rPr>
        <w:t>tenuto conto</w:t>
      </w:r>
      <w:r w:rsidR="00E62B80" w:rsidRPr="003D1922">
        <w:rPr>
          <w:rFonts w:ascii="Arial" w:hAnsi="Arial" w:cs="Arial"/>
          <w:sz w:val="21"/>
          <w:szCs w:val="21"/>
        </w:rPr>
        <w:t xml:space="preserve"> che l’Università di Firenze ha partecipato ai suddetti avvisi e ottenuto i seguenti finanziamenti:</w:t>
      </w:r>
      <w:bookmarkStart w:id="9" w:name="_Hlk122610681"/>
    </w:p>
    <w:bookmarkEnd w:id="9"/>
    <w:p w14:paraId="1B596FF3" w14:textId="60A047DB" w:rsidR="00E62B80" w:rsidRPr="003D1922" w:rsidRDefault="00E62B80" w:rsidP="0055121F">
      <w:pPr>
        <w:pStyle w:val="Paragrafoelenco"/>
        <w:numPr>
          <w:ilvl w:val="0"/>
          <w:numId w:val="13"/>
        </w:numPr>
        <w:tabs>
          <w:tab w:val="left" w:pos="1418"/>
          <w:tab w:val="left" w:pos="1701"/>
        </w:tabs>
        <w:spacing w:after="0" w:line="240" w:lineRule="auto"/>
        <w:ind w:left="1276" w:right="-144" w:firstLine="0"/>
        <w:contextualSpacing w:val="0"/>
        <w:jc w:val="both"/>
        <w:rPr>
          <w:rFonts w:ascii="Arial" w:hAnsi="Arial" w:cs="Arial"/>
          <w:sz w:val="21"/>
          <w:szCs w:val="21"/>
        </w:rPr>
      </w:pPr>
      <w:r w:rsidRPr="003D1922">
        <w:rPr>
          <w:rFonts w:ascii="Arial" w:hAnsi="Arial" w:cs="Arial"/>
          <w:sz w:val="21"/>
          <w:szCs w:val="21"/>
        </w:rPr>
        <w:t>con Decreto Direttoriale n.1</w:t>
      </w:r>
      <w:r w:rsidR="00DD123E" w:rsidRPr="003D1922">
        <w:rPr>
          <w:rFonts w:ascii="Arial" w:hAnsi="Arial" w:cs="Arial"/>
          <w:sz w:val="21"/>
          <w:szCs w:val="21"/>
        </w:rPr>
        <w:t>552</w:t>
      </w:r>
      <w:r w:rsidRPr="003D1922">
        <w:rPr>
          <w:rFonts w:ascii="Arial" w:hAnsi="Arial" w:cs="Arial"/>
          <w:sz w:val="21"/>
          <w:szCs w:val="21"/>
        </w:rPr>
        <w:t xml:space="preserve"> del </w:t>
      </w:r>
      <w:r w:rsidR="00DD123E" w:rsidRPr="003D1922">
        <w:rPr>
          <w:rFonts w:ascii="Arial" w:hAnsi="Arial" w:cs="Arial"/>
          <w:sz w:val="21"/>
          <w:szCs w:val="21"/>
        </w:rPr>
        <w:t>11/10/2022</w:t>
      </w:r>
      <w:r w:rsidRPr="003D1922">
        <w:rPr>
          <w:rFonts w:ascii="Arial" w:hAnsi="Arial" w:cs="Arial"/>
          <w:sz w:val="21"/>
          <w:szCs w:val="21"/>
        </w:rPr>
        <w:t xml:space="preserve">, </w:t>
      </w:r>
      <w:r w:rsidR="00DD123E" w:rsidRPr="003D1922">
        <w:rPr>
          <w:rFonts w:ascii="Arial" w:hAnsi="Arial" w:cs="Arial"/>
          <w:sz w:val="21"/>
          <w:szCs w:val="21"/>
        </w:rPr>
        <w:t xml:space="preserve">è stato ammesso a finanziamento il Partenariato Esteso RETURN, </w:t>
      </w:r>
      <w:r w:rsidRPr="003D1922">
        <w:rPr>
          <w:rFonts w:ascii="Arial" w:hAnsi="Arial" w:cs="Arial"/>
          <w:sz w:val="21"/>
          <w:szCs w:val="21"/>
        </w:rPr>
        <w:t xml:space="preserve">domanda di agevolazione contrassegnata dal codice identificativo </w:t>
      </w:r>
      <w:r w:rsidR="00DD123E" w:rsidRPr="003D1922">
        <w:rPr>
          <w:rFonts w:ascii="Arial" w:hAnsi="Arial" w:cs="Arial"/>
          <w:sz w:val="21"/>
          <w:szCs w:val="21"/>
        </w:rPr>
        <w:t>PE00000005</w:t>
      </w:r>
      <w:r w:rsidRPr="003D1922">
        <w:rPr>
          <w:rFonts w:ascii="Arial" w:hAnsi="Arial" w:cs="Arial"/>
          <w:sz w:val="21"/>
          <w:szCs w:val="21"/>
        </w:rPr>
        <w:t xml:space="preserve">; </w:t>
      </w:r>
    </w:p>
    <w:p w14:paraId="00764C45" w14:textId="77777777" w:rsidR="00F310BB" w:rsidRPr="003D1922" w:rsidRDefault="006F71D6" w:rsidP="0055121F">
      <w:pPr>
        <w:tabs>
          <w:tab w:val="left" w:pos="1418"/>
          <w:tab w:val="left" w:pos="1701"/>
        </w:tabs>
        <w:spacing w:after="0" w:line="240" w:lineRule="auto"/>
        <w:ind w:left="567" w:right="-144" w:hanging="283"/>
        <w:jc w:val="both"/>
        <w:rPr>
          <w:rFonts w:ascii="Arial" w:hAnsi="Arial" w:cs="Arial"/>
          <w:sz w:val="21"/>
          <w:szCs w:val="21"/>
        </w:rPr>
      </w:pPr>
      <w:r w:rsidRPr="003D1922">
        <w:rPr>
          <w:rFonts w:ascii="Arial" w:hAnsi="Arial" w:cs="Arial"/>
          <w:sz w:val="21"/>
          <w:szCs w:val="21"/>
        </w:rPr>
        <w:t xml:space="preserve">- </w:t>
      </w:r>
      <w:r w:rsidR="00DE79F5" w:rsidRPr="003D1922">
        <w:rPr>
          <w:rFonts w:ascii="Arial" w:hAnsi="Arial" w:cs="Arial"/>
          <w:sz w:val="21"/>
          <w:szCs w:val="21"/>
        </w:rPr>
        <w:t>preso atto</w:t>
      </w:r>
      <w:r w:rsidR="00E62B80" w:rsidRPr="003D1922">
        <w:rPr>
          <w:rFonts w:ascii="Arial" w:hAnsi="Arial" w:cs="Arial"/>
          <w:sz w:val="21"/>
          <w:szCs w:val="21"/>
        </w:rPr>
        <w:t xml:space="preserve"> che i CUP generati dall’Università di Firenze per i suddetti finanziamenti sono:</w:t>
      </w:r>
      <w:r w:rsidR="00831C25" w:rsidRPr="003D1922">
        <w:rPr>
          <w:rFonts w:ascii="Arial" w:hAnsi="Arial" w:cs="Arial"/>
          <w:sz w:val="21"/>
          <w:szCs w:val="21"/>
        </w:rPr>
        <w:t xml:space="preserve"> </w:t>
      </w:r>
      <w:bookmarkStart w:id="10" w:name="_Hlk122612257"/>
      <w:bookmarkEnd w:id="5"/>
    </w:p>
    <w:p w14:paraId="3A288A88" w14:textId="7438E260" w:rsidR="00814413" w:rsidRPr="003D1922" w:rsidRDefault="00F310BB" w:rsidP="0055121F">
      <w:pPr>
        <w:pStyle w:val="Paragrafoelenco"/>
        <w:numPr>
          <w:ilvl w:val="0"/>
          <w:numId w:val="13"/>
        </w:numPr>
        <w:tabs>
          <w:tab w:val="left" w:pos="1418"/>
          <w:tab w:val="left" w:pos="1701"/>
        </w:tabs>
        <w:spacing w:after="0" w:line="240" w:lineRule="auto"/>
        <w:ind w:right="-144"/>
        <w:jc w:val="both"/>
        <w:rPr>
          <w:rFonts w:ascii="Arial" w:hAnsi="Arial" w:cs="Arial"/>
          <w:sz w:val="21"/>
          <w:szCs w:val="21"/>
        </w:rPr>
      </w:pPr>
      <w:r w:rsidRPr="003D1922">
        <w:rPr>
          <w:rFonts w:ascii="Arial" w:hAnsi="Arial" w:cs="Arial"/>
          <w:sz w:val="21"/>
          <w:szCs w:val="21"/>
        </w:rPr>
        <w:t xml:space="preserve">PE03 </w:t>
      </w:r>
      <w:r w:rsidR="00814413" w:rsidRPr="003D1922">
        <w:rPr>
          <w:rFonts w:ascii="Arial" w:hAnsi="Arial" w:cs="Arial"/>
          <w:sz w:val="21"/>
          <w:szCs w:val="21"/>
        </w:rPr>
        <w:t>RETURN CUP B83C22004820002</w:t>
      </w:r>
    </w:p>
    <w:bookmarkEnd w:id="8"/>
    <w:p w14:paraId="7E412D3E" w14:textId="2BE1EF3A" w:rsidR="00041C43" w:rsidRPr="003D1922" w:rsidRDefault="00041C43" w:rsidP="0055121F">
      <w:pPr>
        <w:spacing w:after="0" w:line="240" w:lineRule="auto"/>
        <w:ind w:left="567" w:right="-144" w:hanging="283"/>
        <w:jc w:val="both"/>
        <w:rPr>
          <w:rFonts w:ascii="Arial" w:hAnsi="Arial" w:cs="Arial"/>
          <w:sz w:val="21"/>
          <w:szCs w:val="21"/>
        </w:rPr>
      </w:pPr>
      <w:r w:rsidRPr="003D1922">
        <w:rPr>
          <w:rFonts w:ascii="Arial" w:hAnsi="Arial" w:cs="Arial"/>
          <w:sz w:val="21"/>
          <w:szCs w:val="21"/>
        </w:rPr>
        <w:t>-</w:t>
      </w:r>
      <w:r w:rsidRPr="003D1922">
        <w:rPr>
          <w:rFonts w:ascii="Arial" w:hAnsi="Arial" w:cs="Arial"/>
          <w:sz w:val="21"/>
          <w:szCs w:val="21"/>
        </w:rPr>
        <w:tab/>
        <w:t xml:space="preserve">visto il D.R. n. 1365 del 8 novembre 2022, rettificato con D.R. 1499 del 7 dicembre 2022, con il quale sono state indette le selezioni per la copertura di n. 59 posti di Ricercatore a tempo determinato di tipologia a) da attivare nell’ambito dei progetti finanziati dell’Unione Europea in relazione all’iniziativa NextGenerationUE, con applicazione della procedura d’urgenza di cui all’art.21 bis del richiamato Regolamento per la disciplina dei ricercatori a tempo </w:t>
      </w:r>
      <w:r w:rsidRPr="003D1922">
        <w:rPr>
          <w:rFonts w:ascii="Arial" w:hAnsi="Arial" w:cs="Arial"/>
          <w:sz w:val="21"/>
          <w:szCs w:val="21"/>
        </w:rPr>
        <w:lastRenderedPageBreak/>
        <w:t>determinato ai sensi dell’articolo 24 della Legge 30 dicembre 2010, n.240, nel testo risultante dalla integrazione introdotta con D.R. n.1056/2022 e con D.R. n. 1185/2022;</w:t>
      </w:r>
    </w:p>
    <w:p w14:paraId="493CF7FC" w14:textId="774427EE" w:rsidR="00646567" w:rsidRPr="003D1922" w:rsidRDefault="00646567"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w w:val="104"/>
          <w:sz w:val="21"/>
          <w:szCs w:val="21"/>
        </w:rPr>
        <w:t>richiamata la circolare n. 23/2022</w:t>
      </w:r>
      <w:r w:rsidR="00FA5CA2" w:rsidRPr="003D1922">
        <w:rPr>
          <w:rFonts w:ascii="Arial" w:hAnsi="Arial" w:cs="Arial"/>
          <w:w w:val="104"/>
          <w:sz w:val="21"/>
          <w:szCs w:val="21"/>
        </w:rPr>
        <w:t xml:space="preserve"> e </w:t>
      </w:r>
      <w:r w:rsidR="00A65808" w:rsidRPr="003D1922">
        <w:rPr>
          <w:rFonts w:ascii="Arial" w:hAnsi="Arial" w:cs="Arial"/>
          <w:w w:val="104"/>
          <w:sz w:val="21"/>
          <w:szCs w:val="21"/>
        </w:rPr>
        <w:t xml:space="preserve">la </w:t>
      </w:r>
      <w:r w:rsidR="00FA5CA2" w:rsidRPr="003D1922">
        <w:rPr>
          <w:rFonts w:ascii="Arial" w:hAnsi="Arial" w:cs="Arial"/>
          <w:w w:val="104"/>
          <w:sz w:val="21"/>
          <w:szCs w:val="21"/>
        </w:rPr>
        <w:t xml:space="preserve">nota prot. </w:t>
      </w:r>
      <w:bookmarkStart w:id="11" w:name="_Hlk122611881"/>
      <w:r w:rsidR="00FA5CA2" w:rsidRPr="003D1922">
        <w:rPr>
          <w:rFonts w:ascii="Arial" w:hAnsi="Arial" w:cs="Arial"/>
          <w:w w:val="104"/>
          <w:sz w:val="21"/>
          <w:szCs w:val="21"/>
        </w:rPr>
        <w:t xml:space="preserve">263094 del 17 novembre 2022 </w:t>
      </w:r>
      <w:bookmarkEnd w:id="11"/>
      <w:r w:rsidR="00FA5CA2" w:rsidRPr="003D1922">
        <w:rPr>
          <w:rFonts w:ascii="Arial" w:hAnsi="Arial" w:cs="Arial"/>
          <w:w w:val="104"/>
          <w:sz w:val="21"/>
          <w:szCs w:val="21"/>
        </w:rPr>
        <w:t xml:space="preserve">avente per oggetto </w:t>
      </w:r>
      <w:r w:rsidR="00FA5CA2" w:rsidRPr="003D1922">
        <w:rPr>
          <w:rFonts w:ascii="Arial" w:hAnsi="Arial" w:cs="Arial"/>
          <w:i/>
          <w:iCs/>
          <w:w w:val="104"/>
          <w:sz w:val="21"/>
          <w:szCs w:val="21"/>
        </w:rPr>
        <w:t>“Attuazione dei progetti nell’ambito del finanziamento PNRR – Partenariati estesi. Indicazioni e tempistica relativa alle procedure di reclutamento per 59 posti di ricercatori a tempo determinato di tipologia a) di cui al DR 1365/2022</w:t>
      </w:r>
      <w:r w:rsidR="00FA5CA2" w:rsidRPr="003D1922">
        <w:rPr>
          <w:rFonts w:ascii="Arial" w:hAnsi="Arial" w:cs="Arial"/>
          <w:w w:val="104"/>
          <w:sz w:val="21"/>
          <w:szCs w:val="21"/>
        </w:rPr>
        <w:t>”</w:t>
      </w:r>
      <w:r w:rsidRPr="003D1922">
        <w:rPr>
          <w:rFonts w:ascii="Arial" w:hAnsi="Arial" w:cs="Arial"/>
          <w:w w:val="104"/>
          <w:sz w:val="21"/>
          <w:szCs w:val="21"/>
        </w:rPr>
        <w:t>;</w:t>
      </w:r>
    </w:p>
    <w:p w14:paraId="4CF8DD55" w14:textId="7F06C492" w:rsidR="00D51243" w:rsidRPr="003D1922" w:rsidRDefault="00FA5CA2"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bookmarkStart w:id="12" w:name="_Hlk122612347"/>
      <w:bookmarkEnd w:id="10"/>
      <w:r w:rsidRPr="003D1922">
        <w:rPr>
          <w:rFonts w:ascii="Arial" w:hAnsi="Arial" w:cs="Arial"/>
          <w:sz w:val="21"/>
          <w:szCs w:val="21"/>
        </w:rPr>
        <w:t>visto il</w:t>
      </w:r>
      <w:r w:rsidR="0095592A" w:rsidRPr="003D1922">
        <w:rPr>
          <w:rFonts w:ascii="Arial" w:hAnsi="Arial" w:cs="Arial"/>
          <w:sz w:val="21"/>
          <w:szCs w:val="21"/>
        </w:rPr>
        <w:t xml:space="preserve"> D.R. 1459 del 29 novembre 2022,</w:t>
      </w:r>
      <w:r w:rsidR="00D51243" w:rsidRPr="003D1922">
        <w:rPr>
          <w:rFonts w:ascii="Arial" w:hAnsi="Arial" w:cs="Arial"/>
          <w:i/>
          <w:sz w:val="21"/>
          <w:szCs w:val="21"/>
        </w:rPr>
        <w:t xml:space="preserve"> </w:t>
      </w:r>
      <w:r w:rsidR="00D51243" w:rsidRPr="003D1922">
        <w:rPr>
          <w:rFonts w:ascii="Arial" w:hAnsi="Arial" w:cs="Arial"/>
          <w:sz w:val="21"/>
          <w:szCs w:val="21"/>
        </w:rPr>
        <w:t>di nomina della Commissione giudicatrice;</w:t>
      </w:r>
    </w:p>
    <w:bookmarkEnd w:id="12"/>
    <w:p w14:paraId="6A6E4CC2" w14:textId="0EB71573" w:rsidR="00830A41" w:rsidRPr="003D1922" w:rsidRDefault="00830A41" w:rsidP="00B82FEC">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 xml:space="preserve">visto il D.R. </w:t>
      </w:r>
      <w:r w:rsidR="004A5483" w:rsidRPr="003D1922">
        <w:rPr>
          <w:rFonts w:ascii="Arial" w:hAnsi="Arial" w:cs="Arial"/>
          <w:sz w:val="21"/>
          <w:szCs w:val="21"/>
        </w:rPr>
        <w:t xml:space="preserve">n. </w:t>
      </w:r>
      <w:r w:rsidR="002A2D19" w:rsidRPr="003D1922">
        <w:rPr>
          <w:rFonts w:ascii="Arial" w:hAnsi="Arial" w:cs="Arial"/>
          <w:sz w:val="21"/>
          <w:szCs w:val="21"/>
        </w:rPr>
        <w:t>26</w:t>
      </w:r>
      <w:r w:rsidR="004A5483" w:rsidRPr="003D1922">
        <w:rPr>
          <w:rFonts w:ascii="Arial" w:hAnsi="Arial" w:cs="Arial"/>
          <w:sz w:val="21"/>
          <w:szCs w:val="21"/>
        </w:rPr>
        <w:t xml:space="preserve"> del </w:t>
      </w:r>
      <w:r w:rsidR="002A2D19" w:rsidRPr="003D1922">
        <w:rPr>
          <w:rFonts w:ascii="Arial" w:hAnsi="Arial" w:cs="Arial"/>
          <w:sz w:val="21"/>
          <w:szCs w:val="21"/>
        </w:rPr>
        <w:t>20</w:t>
      </w:r>
      <w:r w:rsidR="004A5483" w:rsidRPr="003D1922">
        <w:rPr>
          <w:rFonts w:ascii="Arial" w:hAnsi="Arial" w:cs="Arial"/>
          <w:sz w:val="21"/>
          <w:szCs w:val="21"/>
        </w:rPr>
        <w:t xml:space="preserve"> </w:t>
      </w:r>
      <w:r w:rsidR="0001357E" w:rsidRPr="003D1922">
        <w:rPr>
          <w:rFonts w:ascii="Arial" w:hAnsi="Arial" w:cs="Arial"/>
          <w:sz w:val="21"/>
          <w:szCs w:val="21"/>
        </w:rPr>
        <w:t>g</w:t>
      </w:r>
      <w:r w:rsidR="00FA5CA2" w:rsidRPr="003D1922">
        <w:rPr>
          <w:rFonts w:ascii="Arial" w:hAnsi="Arial" w:cs="Arial"/>
          <w:sz w:val="21"/>
          <w:szCs w:val="21"/>
        </w:rPr>
        <w:t>ennaio 2023</w:t>
      </w:r>
      <w:r w:rsidRPr="003D1922">
        <w:rPr>
          <w:rFonts w:ascii="Arial" w:hAnsi="Arial" w:cs="Arial"/>
          <w:sz w:val="21"/>
          <w:szCs w:val="21"/>
        </w:rPr>
        <w:t xml:space="preserve"> </w:t>
      </w:r>
      <w:bookmarkStart w:id="13" w:name="_Hlk124929404"/>
      <w:r w:rsidRPr="003D1922">
        <w:rPr>
          <w:rFonts w:ascii="Arial" w:hAnsi="Arial" w:cs="Arial"/>
          <w:sz w:val="21"/>
          <w:szCs w:val="21"/>
        </w:rPr>
        <w:t>con il quale sono stati approvati gli atti delle procedure selettive per la copertura di 5</w:t>
      </w:r>
      <w:r w:rsidR="00FA5CA2" w:rsidRPr="003D1922">
        <w:rPr>
          <w:rFonts w:ascii="Arial" w:hAnsi="Arial" w:cs="Arial"/>
          <w:sz w:val="21"/>
          <w:szCs w:val="21"/>
        </w:rPr>
        <w:t>9</w:t>
      </w:r>
      <w:r w:rsidRPr="003D1922">
        <w:rPr>
          <w:rFonts w:ascii="Arial" w:hAnsi="Arial" w:cs="Arial"/>
          <w:sz w:val="21"/>
          <w:szCs w:val="21"/>
        </w:rPr>
        <w:t xml:space="preserve"> posti di ricercatore a tempo determinato di tipologia a), di cui all’art. 24 della legge 30 dicembre 2010, n. 240, </w:t>
      </w:r>
      <w:r w:rsidR="00484165" w:rsidRPr="003D1922">
        <w:rPr>
          <w:rFonts w:ascii="Arial" w:hAnsi="Arial" w:cs="Arial"/>
          <w:sz w:val="21"/>
          <w:szCs w:val="21"/>
        </w:rPr>
        <w:t>nell’ambito dei progetti finanziati dell’Unione Europea in relazione all’iniziativa NextGenerationUE</w:t>
      </w:r>
      <w:r w:rsidR="00CC7A2B" w:rsidRPr="003D1922">
        <w:rPr>
          <w:rFonts w:ascii="Arial" w:hAnsi="Arial" w:cs="Arial"/>
          <w:sz w:val="21"/>
          <w:szCs w:val="21"/>
        </w:rPr>
        <w:t>,</w:t>
      </w:r>
      <w:r w:rsidRPr="003D1922">
        <w:rPr>
          <w:rFonts w:ascii="Arial" w:hAnsi="Arial" w:cs="Arial"/>
          <w:sz w:val="21"/>
          <w:szCs w:val="21"/>
        </w:rPr>
        <w:t xml:space="preserve"> tra le quali quella per 1</w:t>
      </w:r>
      <w:r w:rsidR="00F3209E" w:rsidRPr="003D1922">
        <w:rPr>
          <w:rFonts w:ascii="Arial" w:hAnsi="Arial" w:cs="Arial"/>
          <w:sz w:val="21"/>
          <w:szCs w:val="21"/>
        </w:rPr>
        <w:t xml:space="preserve"> </w:t>
      </w:r>
      <w:r w:rsidRPr="003D1922">
        <w:rPr>
          <w:rFonts w:ascii="Arial" w:hAnsi="Arial" w:cs="Arial"/>
          <w:sz w:val="21"/>
          <w:szCs w:val="21"/>
        </w:rPr>
        <w:t>posto</w:t>
      </w:r>
      <w:r w:rsidR="00F3209E" w:rsidRPr="003D1922">
        <w:rPr>
          <w:rFonts w:ascii="Arial" w:hAnsi="Arial" w:cs="Arial"/>
          <w:sz w:val="21"/>
          <w:szCs w:val="21"/>
        </w:rPr>
        <w:t>/i</w:t>
      </w:r>
      <w:r w:rsidRPr="003D1922">
        <w:rPr>
          <w:rFonts w:ascii="Arial" w:hAnsi="Arial" w:cs="Arial"/>
          <w:sz w:val="21"/>
          <w:szCs w:val="21"/>
        </w:rPr>
        <w:t xml:space="preserve"> per il </w:t>
      </w:r>
      <w:r w:rsidR="00801E9C" w:rsidRPr="003D1922">
        <w:rPr>
          <w:rFonts w:ascii="Arial" w:hAnsi="Arial" w:cs="Arial"/>
          <w:b/>
          <w:sz w:val="21"/>
          <w:szCs w:val="21"/>
        </w:rPr>
        <w:t>SC 11/D2, SSD M-PED/03</w:t>
      </w:r>
      <w:r w:rsidR="00801E9C" w:rsidRPr="003D1922">
        <w:rPr>
          <w:rFonts w:ascii="Arial" w:hAnsi="Arial" w:cs="Arial"/>
          <w:sz w:val="21"/>
          <w:szCs w:val="21"/>
        </w:rPr>
        <w:t xml:space="preserve">, </w:t>
      </w:r>
      <w:r w:rsidR="0097078C" w:rsidRPr="003D1922">
        <w:rPr>
          <w:rFonts w:ascii="Arial" w:hAnsi="Arial" w:cs="Arial"/>
          <w:sz w:val="21"/>
          <w:szCs w:val="21"/>
        </w:rPr>
        <w:t xml:space="preserve">progetto </w:t>
      </w:r>
      <w:r w:rsidR="00801E9C" w:rsidRPr="003D1922">
        <w:rPr>
          <w:rFonts w:ascii="Arial" w:hAnsi="Arial" w:cs="Arial"/>
          <w:sz w:val="21"/>
          <w:szCs w:val="21"/>
        </w:rPr>
        <w:t xml:space="preserve">PE03 </w:t>
      </w:r>
      <w:r w:rsidR="00814413" w:rsidRPr="003D1922">
        <w:rPr>
          <w:rFonts w:ascii="Arial" w:hAnsi="Arial" w:cs="Arial"/>
          <w:sz w:val="21"/>
          <w:szCs w:val="21"/>
        </w:rPr>
        <w:t>RETURN CUP B83C22004820002</w:t>
      </w:r>
      <w:r w:rsidR="00801E9C" w:rsidRPr="003D1922">
        <w:rPr>
          <w:rFonts w:ascii="Arial" w:hAnsi="Arial" w:cs="Arial"/>
          <w:sz w:val="21"/>
          <w:szCs w:val="21"/>
        </w:rPr>
        <w:t xml:space="preserve"> </w:t>
      </w:r>
      <w:r w:rsidRPr="003D1922">
        <w:rPr>
          <w:rFonts w:ascii="Arial" w:hAnsi="Arial" w:cs="Arial"/>
          <w:sz w:val="21"/>
          <w:szCs w:val="21"/>
        </w:rPr>
        <w:t>la cui graduatoria è risultata la seguente:</w:t>
      </w:r>
    </w:p>
    <w:p w14:paraId="04459194" w14:textId="77777777" w:rsidR="00CC2C9B" w:rsidRPr="003D1922" w:rsidRDefault="00CC2C9B" w:rsidP="00CC2C9B">
      <w:pPr>
        <w:widowControl w:val="0"/>
        <w:autoSpaceDE w:val="0"/>
        <w:autoSpaceDN w:val="0"/>
        <w:adjustRightInd w:val="0"/>
        <w:spacing w:after="0" w:line="240" w:lineRule="auto"/>
        <w:ind w:left="567" w:right="-20"/>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81"/>
        <w:gridCol w:w="1881"/>
        <w:gridCol w:w="1881"/>
      </w:tblGrid>
      <w:tr w:rsidR="00801E9C" w:rsidRPr="003D1922" w14:paraId="260A2468" w14:textId="77777777" w:rsidTr="002A2D19">
        <w:trPr>
          <w:trHeight w:val="75"/>
          <w:jc w:val="center"/>
        </w:trPr>
        <w:tc>
          <w:tcPr>
            <w:tcW w:w="1881" w:type="dxa"/>
          </w:tcPr>
          <w:p w14:paraId="43C0DC74"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N.</w:t>
            </w:r>
          </w:p>
        </w:tc>
        <w:tc>
          <w:tcPr>
            <w:tcW w:w="1881" w:type="dxa"/>
          </w:tcPr>
          <w:p w14:paraId="58D6255B"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COGNOME</w:t>
            </w:r>
          </w:p>
        </w:tc>
        <w:tc>
          <w:tcPr>
            <w:tcW w:w="1881" w:type="dxa"/>
          </w:tcPr>
          <w:p w14:paraId="2A63FE62"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NOME</w:t>
            </w:r>
          </w:p>
        </w:tc>
        <w:tc>
          <w:tcPr>
            <w:tcW w:w="1881" w:type="dxa"/>
          </w:tcPr>
          <w:p w14:paraId="5922C5C6"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PUNTEGGIO</w:t>
            </w:r>
          </w:p>
        </w:tc>
      </w:tr>
      <w:tr w:rsidR="00801E9C" w:rsidRPr="003D1922" w14:paraId="634BB03F" w14:textId="77777777" w:rsidTr="002A2D19">
        <w:trPr>
          <w:trHeight w:val="93"/>
          <w:jc w:val="center"/>
        </w:trPr>
        <w:tc>
          <w:tcPr>
            <w:tcW w:w="1881" w:type="dxa"/>
          </w:tcPr>
          <w:p w14:paraId="6E237DB3"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1</w:t>
            </w:r>
          </w:p>
        </w:tc>
        <w:tc>
          <w:tcPr>
            <w:tcW w:w="1881" w:type="dxa"/>
          </w:tcPr>
          <w:p w14:paraId="629A26A6" w14:textId="2605C86A"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Cuomo</w:t>
            </w:r>
          </w:p>
        </w:tc>
        <w:tc>
          <w:tcPr>
            <w:tcW w:w="1881" w:type="dxa"/>
          </w:tcPr>
          <w:p w14:paraId="4EC99A6D" w14:textId="3969B551"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Stefano</w:t>
            </w:r>
          </w:p>
        </w:tc>
        <w:tc>
          <w:tcPr>
            <w:tcW w:w="1881" w:type="dxa"/>
          </w:tcPr>
          <w:p w14:paraId="2736258F" w14:textId="238CA57D"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89,75</w:t>
            </w:r>
          </w:p>
        </w:tc>
      </w:tr>
      <w:tr w:rsidR="00801E9C" w:rsidRPr="003D1922" w14:paraId="0BEC94AF" w14:textId="77777777" w:rsidTr="002A2D19">
        <w:trPr>
          <w:trHeight w:val="93"/>
          <w:jc w:val="center"/>
        </w:trPr>
        <w:tc>
          <w:tcPr>
            <w:tcW w:w="1881" w:type="dxa"/>
          </w:tcPr>
          <w:p w14:paraId="69B53DCC"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2</w:t>
            </w:r>
          </w:p>
        </w:tc>
        <w:tc>
          <w:tcPr>
            <w:tcW w:w="1881" w:type="dxa"/>
          </w:tcPr>
          <w:p w14:paraId="69109DF0" w14:textId="257DD2F7"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 xml:space="preserve">Scippo </w:t>
            </w:r>
          </w:p>
        </w:tc>
        <w:tc>
          <w:tcPr>
            <w:tcW w:w="1881" w:type="dxa"/>
          </w:tcPr>
          <w:p w14:paraId="3D87F06E" w14:textId="3941D69C"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Stefano</w:t>
            </w:r>
          </w:p>
        </w:tc>
        <w:tc>
          <w:tcPr>
            <w:tcW w:w="1881" w:type="dxa"/>
          </w:tcPr>
          <w:p w14:paraId="231F898C" w14:textId="67131F7A"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sz w:val="21"/>
                <w:szCs w:val="21"/>
              </w:rPr>
              <w:t>56,75</w:t>
            </w:r>
          </w:p>
        </w:tc>
      </w:tr>
      <w:tr w:rsidR="00801E9C" w:rsidRPr="003D1922" w14:paraId="202C30FD" w14:textId="77777777" w:rsidTr="002A2D19">
        <w:trPr>
          <w:trHeight w:val="93"/>
          <w:jc w:val="center"/>
        </w:trPr>
        <w:tc>
          <w:tcPr>
            <w:tcW w:w="1881" w:type="dxa"/>
          </w:tcPr>
          <w:p w14:paraId="0E10A25E" w14:textId="77777777" w:rsidR="00801E9C" w:rsidRPr="003D1922" w:rsidRDefault="00801E9C"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3</w:t>
            </w:r>
          </w:p>
        </w:tc>
        <w:tc>
          <w:tcPr>
            <w:tcW w:w="1881" w:type="dxa"/>
          </w:tcPr>
          <w:p w14:paraId="2F31AABE" w14:textId="5F3DCF8B"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 xml:space="preserve">Filosofi </w:t>
            </w:r>
          </w:p>
        </w:tc>
        <w:tc>
          <w:tcPr>
            <w:tcW w:w="1881" w:type="dxa"/>
          </w:tcPr>
          <w:p w14:paraId="1F701683" w14:textId="7F48C243"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Fabio</w:t>
            </w:r>
          </w:p>
        </w:tc>
        <w:tc>
          <w:tcPr>
            <w:tcW w:w="1881" w:type="dxa"/>
          </w:tcPr>
          <w:p w14:paraId="2A1C711D" w14:textId="614FFCC2" w:rsidR="00801E9C" w:rsidRPr="003D1922" w:rsidRDefault="00022781" w:rsidP="0055121F">
            <w:pPr>
              <w:autoSpaceDE w:val="0"/>
              <w:autoSpaceDN w:val="0"/>
              <w:adjustRightInd w:val="0"/>
              <w:spacing w:after="0" w:line="240" w:lineRule="auto"/>
              <w:rPr>
                <w:rFonts w:ascii="Arial" w:hAnsi="Arial" w:cs="Arial"/>
                <w:color w:val="000000"/>
                <w:sz w:val="21"/>
                <w:szCs w:val="21"/>
                <w:u w:color="000000"/>
                <w:lang w:eastAsia="en-US"/>
              </w:rPr>
            </w:pPr>
            <w:r w:rsidRPr="003D1922">
              <w:rPr>
                <w:rFonts w:ascii="Arial" w:hAnsi="Arial" w:cs="Arial"/>
                <w:color w:val="000000"/>
                <w:sz w:val="21"/>
                <w:szCs w:val="21"/>
                <w:u w:color="000000"/>
                <w:lang w:eastAsia="en-US"/>
              </w:rPr>
              <w:t>52,75</w:t>
            </w:r>
          </w:p>
        </w:tc>
      </w:tr>
    </w:tbl>
    <w:p w14:paraId="5897C30E" w14:textId="77777777" w:rsidR="00801E9C" w:rsidRPr="003D1922" w:rsidRDefault="00801E9C" w:rsidP="0055121F">
      <w:pPr>
        <w:widowControl w:val="0"/>
        <w:autoSpaceDE w:val="0"/>
        <w:autoSpaceDN w:val="0"/>
        <w:adjustRightInd w:val="0"/>
        <w:spacing w:after="0" w:line="240" w:lineRule="auto"/>
        <w:ind w:left="1069" w:right="-20"/>
        <w:jc w:val="both"/>
        <w:rPr>
          <w:rFonts w:ascii="Arial" w:hAnsi="Arial" w:cs="Arial"/>
          <w:sz w:val="21"/>
          <w:szCs w:val="21"/>
        </w:rPr>
      </w:pPr>
    </w:p>
    <w:p w14:paraId="506B7357" w14:textId="1564B89C" w:rsidR="00022781" w:rsidRPr="003D1922" w:rsidRDefault="00022781"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 xml:space="preserve">considerato che, il vincitore dott. Stefano </w:t>
      </w:r>
      <w:r w:rsidR="002A2D19" w:rsidRPr="003D1922">
        <w:rPr>
          <w:rFonts w:ascii="Arial" w:hAnsi="Arial" w:cs="Arial"/>
          <w:sz w:val="21"/>
          <w:szCs w:val="21"/>
        </w:rPr>
        <w:t xml:space="preserve">Cuomo </w:t>
      </w:r>
      <w:r w:rsidRPr="003D1922">
        <w:rPr>
          <w:rFonts w:ascii="Arial" w:hAnsi="Arial" w:cs="Arial"/>
          <w:sz w:val="21"/>
          <w:szCs w:val="21"/>
        </w:rPr>
        <w:t>ha inoltrato ufficiale rinuncia al posto, pervenuta in data 20 gennaio 2023 e assunta a prot. n. 12410</w:t>
      </w:r>
      <w:r w:rsidR="002A2D19" w:rsidRPr="003D1922">
        <w:rPr>
          <w:rFonts w:ascii="Arial" w:hAnsi="Arial" w:cs="Arial"/>
          <w:sz w:val="21"/>
          <w:szCs w:val="21"/>
        </w:rPr>
        <w:t>;</w:t>
      </w:r>
    </w:p>
    <w:p w14:paraId="54A08294" w14:textId="2B1CBA2E" w:rsidR="00022781" w:rsidRPr="003D1922" w:rsidRDefault="002A2D19"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Considerato quanto stabilito dall’art.7 del bando di cui al D.R. 1365/2022, e cioè che l’Ateneo può attingere alla graduatoria nel caso di rinuncia o dimissioni del candidato collocatosi al primo posto per la specifica procedura;</w:t>
      </w:r>
    </w:p>
    <w:p w14:paraId="2DBC47D6" w14:textId="0AF2ED2C" w:rsidR="002A2D19" w:rsidRPr="003D1922" w:rsidRDefault="002A2D19"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 xml:space="preserve">Preso atto di quanto comunicato dall’U.P. </w:t>
      </w:r>
      <w:r w:rsidRPr="003D1922">
        <w:rPr>
          <w:rFonts w:ascii="Arial" w:hAnsi="Arial" w:cs="Arial"/>
          <w:bCs/>
          <w:sz w:val="21"/>
          <w:szCs w:val="21"/>
        </w:rPr>
        <w:t>Amministrazione del Personale Docente e Ricercatore con prot. 12507 del 20/01/2023 dove viene riepilogato quanto appena esplicitato;</w:t>
      </w:r>
    </w:p>
    <w:bookmarkEnd w:id="13"/>
    <w:p w14:paraId="6D3B66F6" w14:textId="77777777" w:rsidR="004A2697" w:rsidRPr="003D1922" w:rsidRDefault="004A2697" w:rsidP="0055121F">
      <w:pPr>
        <w:widowControl w:val="0"/>
        <w:numPr>
          <w:ilvl w:val="0"/>
          <w:numId w:val="1"/>
        </w:numPr>
        <w:autoSpaceDE w:val="0"/>
        <w:autoSpaceDN w:val="0"/>
        <w:adjustRightInd w:val="0"/>
        <w:spacing w:after="0" w:line="240" w:lineRule="auto"/>
        <w:ind w:left="567" w:right="-20" w:hanging="283"/>
        <w:jc w:val="both"/>
        <w:rPr>
          <w:rFonts w:ascii="Arial" w:hAnsi="Arial" w:cs="Arial"/>
          <w:sz w:val="21"/>
          <w:szCs w:val="21"/>
        </w:rPr>
      </w:pPr>
      <w:r w:rsidRPr="003D1922">
        <w:rPr>
          <w:rFonts w:ascii="Arial" w:hAnsi="Arial" w:cs="Arial"/>
          <w:sz w:val="21"/>
          <w:szCs w:val="21"/>
        </w:rPr>
        <w:t xml:space="preserve">verificata la presenza della maggioranza assoluta dei membri del Consiglio, </w:t>
      </w:r>
    </w:p>
    <w:p w14:paraId="193CF6DA" w14:textId="16F61865" w:rsidR="00CC2C9B" w:rsidRPr="003D1922" w:rsidRDefault="00CC2C9B" w:rsidP="00CC2C9B">
      <w:pPr>
        <w:widowControl w:val="0"/>
        <w:autoSpaceDE w:val="0"/>
        <w:autoSpaceDN w:val="0"/>
        <w:adjustRightInd w:val="0"/>
        <w:spacing w:after="0" w:line="240" w:lineRule="auto"/>
        <w:jc w:val="center"/>
        <w:rPr>
          <w:rFonts w:ascii="Arial" w:hAnsi="Arial" w:cs="Arial"/>
          <w:b/>
          <w:sz w:val="21"/>
          <w:szCs w:val="21"/>
        </w:rPr>
      </w:pPr>
      <w:r w:rsidRPr="003D1922">
        <w:rPr>
          <w:rFonts w:ascii="Arial" w:hAnsi="Arial" w:cs="Arial"/>
          <w:b/>
          <w:w w:val="103"/>
          <w:sz w:val="21"/>
          <w:szCs w:val="21"/>
        </w:rPr>
        <w:t xml:space="preserve">DELIBERA </w:t>
      </w:r>
      <w:r w:rsidRPr="003D1922">
        <w:rPr>
          <w:rFonts w:ascii="Arial" w:hAnsi="Arial" w:cs="Arial"/>
          <w:b/>
          <w:sz w:val="21"/>
          <w:szCs w:val="21"/>
        </w:rPr>
        <w:t>ALL'UNANIMITÀ</w:t>
      </w:r>
    </w:p>
    <w:p w14:paraId="7FF28E15" w14:textId="1E497CCD" w:rsidR="00D05247" w:rsidRPr="003D1922" w:rsidRDefault="00AD0A8F" w:rsidP="00CC2C9B">
      <w:pPr>
        <w:widowControl w:val="0"/>
        <w:autoSpaceDE w:val="0"/>
        <w:autoSpaceDN w:val="0"/>
        <w:adjustRightInd w:val="0"/>
        <w:spacing w:after="0" w:line="240" w:lineRule="auto"/>
        <w:jc w:val="both"/>
        <w:rPr>
          <w:rFonts w:ascii="Arial" w:hAnsi="Arial" w:cs="Arial"/>
          <w:sz w:val="21"/>
          <w:szCs w:val="21"/>
        </w:rPr>
      </w:pPr>
      <w:r w:rsidRPr="003D1922">
        <w:rPr>
          <w:rFonts w:ascii="Arial" w:hAnsi="Arial" w:cs="Arial"/>
          <w:sz w:val="21"/>
          <w:szCs w:val="21"/>
        </w:rPr>
        <w:t>di approvare la</w:t>
      </w:r>
      <w:r w:rsidR="002A2D19" w:rsidRPr="003D1922">
        <w:rPr>
          <w:rFonts w:ascii="Arial" w:hAnsi="Arial" w:cs="Arial"/>
          <w:sz w:val="21"/>
          <w:szCs w:val="21"/>
        </w:rPr>
        <w:t xml:space="preserve"> proposta di chiamata del </w:t>
      </w:r>
      <w:r w:rsidR="002A2D19" w:rsidRPr="003D1922">
        <w:rPr>
          <w:rFonts w:ascii="Arial" w:hAnsi="Arial" w:cs="Arial"/>
          <w:b/>
          <w:sz w:val="21"/>
          <w:szCs w:val="21"/>
        </w:rPr>
        <w:t>dott. Stefano Scippo</w:t>
      </w:r>
      <w:r w:rsidR="002A2D19" w:rsidRPr="003D1922">
        <w:rPr>
          <w:rFonts w:ascii="Arial" w:hAnsi="Arial" w:cs="Arial"/>
          <w:sz w:val="21"/>
          <w:szCs w:val="21"/>
        </w:rPr>
        <w:t>,</w:t>
      </w:r>
      <w:r w:rsidR="002A2D19" w:rsidRPr="003D1922">
        <w:rPr>
          <w:rFonts w:ascii="Arial" w:hAnsi="Arial" w:cs="Arial"/>
          <w:b/>
          <w:sz w:val="21"/>
          <w:szCs w:val="21"/>
        </w:rPr>
        <w:t xml:space="preserve"> </w:t>
      </w:r>
      <w:r w:rsidR="00F55F5C" w:rsidRPr="003D1922">
        <w:rPr>
          <w:rFonts w:ascii="Arial" w:hAnsi="Arial" w:cs="Arial"/>
          <w:sz w:val="21"/>
          <w:szCs w:val="21"/>
        </w:rPr>
        <w:t xml:space="preserve">per scorrimento della graduatoria a seguito della rinuncia del primo candidato, </w:t>
      </w:r>
      <w:r w:rsidR="002A2D19" w:rsidRPr="003D1922">
        <w:rPr>
          <w:rFonts w:ascii="Arial" w:hAnsi="Arial" w:cs="Arial"/>
          <w:sz w:val="21"/>
          <w:szCs w:val="21"/>
        </w:rPr>
        <w:t xml:space="preserve">nella graduatoria </w:t>
      </w:r>
      <w:r w:rsidRPr="003D1922">
        <w:rPr>
          <w:rFonts w:ascii="Arial" w:hAnsi="Arial" w:cs="Arial"/>
          <w:sz w:val="21"/>
          <w:szCs w:val="21"/>
        </w:rPr>
        <w:t>della procedura selettiva per la copertura di 1 posto di Ricercatore a tempo determinato di tipologia a) di cui all’art. 24 della legge 30 dicembre 2010, n. 240</w:t>
      </w:r>
      <w:r w:rsidR="009F2BEC" w:rsidRPr="003D1922">
        <w:rPr>
          <w:rFonts w:ascii="Arial" w:hAnsi="Arial" w:cs="Arial"/>
          <w:sz w:val="21"/>
          <w:szCs w:val="21"/>
        </w:rPr>
        <w:t>, nell’ambito dei progetti finanziati dell’Unione Europea in relazione all’iniziativa NextGenerationUE</w:t>
      </w:r>
      <w:r w:rsidRPr="003D1922">
        <w:rPr>
          <w:rFonts w:ascii="Arial" w:hAnsi="Arial" w:cs="Arial"/>
          <w:sz w:val="21"/>
          <w:szCs w:val="21"/>
        </w:rPr>
        <w:t xml:space="preserve">, bandito con D.R. </w:t>
      </w:r>
      <w:r w:rsidR="00D02E69" w:rsidRPr="003D1922">
        <w:rPr>
          <w:rFonts w:ascii="Arial" w:hAnsi="Arial" w:cs="Arial"/>
          <w:sz w:val="21"/>
          <w:szCs w:val="21"/>
        </w:rPr>
        <w:t>1</w:t>
      </w:r>
      <w:r w:rsidR="00FA5CA2" w:rsidRPr="003D1922">
        <w:rPr>
          <w:rFonts w:ascii="Arial" w:hAnsi="Arial" w:cs="Arial"/>
          <w:sz w:val="21"/>
          <w:szCs w:val="21"/>
        </w:rPr>
        <w:t>365</w:t>
      </w:r>
      <w:r w:rsidR="00D02E69" w:rsidRPr="003D1922">
        <w:rPr>
          <w:rFonts w:ascii="Arial" w:hAnsi="Arial" w:cs="Arial"/>
          <w:sz w:val="21"/>
          <w:szCs w:val="21"/>
        </w:rPr>
        <w:t>/2022</w:t>
      </w:r>
      <w:r w:rsidR="00105FD0" w:rsidRPr="003D1922">
        <w:rPr>
          <w:rFonts w:ascii="Arial" w:hAnsi="Arial" w:cs="Arial"/>
          <w:sz w:val="21"/>
          <w:szCs w:val="21"/>
        </w:rPr>
        <w:t xml:space="preserve"> del </w:t>
      </w:r>
      <w:r w:rsidR="00FA5CA2" w:rsidRPr="003D1922">
        <w:rPr>
          <w:rFonts w:ascii="Arial" w:hAnsi="Arial" w:cs="Arial"/>
          <w:sz w:val="21"/>
          <w:szCs w:val="21"/>
        </w:rPr>
        <w:t>8 novembre</w:t>
      </w:r>
      <w:r w:rsidR="00105FD0" w:rsidRPr="003D1922">
        <w:rPr>
          <w:rFonts w:ascii="Arial" w:hAnsi="Arial" w:cs="Arial"/>
          <w:sz w:val="21"/>
          <w:szCs w:val="21"/>
        </w:rPr>
        <w:t xml:space="preserve"> 2022</w:t>
      </w:r>
      <w:r w:rsidRPr="003D1922">
        <w:rPr>
          <w:rFonts w:ascii="Arial" w:hAnsi="Arial" w:cs="Arial"/>
          <w:sz w:val="21"/>
          <w:szCs w:val="21"/>
        </w:rPr>
        <w:t xml:space="preserve">, </w:t>
      </w:r>
      <w:r w:rsidR="002A2D19" w:rsidRPr="003D1922">
        <w:rPr>
          <w:rFonts w:ascii="Arial" w:hAnsi="Arial" w:cs="Arial"/>
          <w:b/>
          <w:sz w:val="21"/>
          <w:szCs w:val="21"/>
        </w:rPr>
        <w:t>SC</w:t>
      </w:r>
      <w:r w:rsidR="002A2D19" w:rsidRPr="003D1922">
        <w:rPr>
          <w:rFonts w:ascii="Arial" w:hAnsi="Arial" w:cs="Arial"/>
          <w:sz w:val="21"/>
          <w:szCs w:val="21"/>
        </w:rPr>
        <w:t xml:space="preserve"> </w:t>
      </w:r>
      <w:r w:rsidR="002A2D19" w:rsidRPr="003D1922">
        <w:rPr>
          <w:rFonts w:ascii="Arial" w:hAnsi="Arial" w:cs="Arial"/>
          <w:b/>
          <w:sz w:val="21"/>
          <w:szCs w:val="21"/>
        </w:rPr>
        <w:t>11/D2, SSD M-PED/03</w:t>
      </w:r>
      <w:r w:rsidR="00B92DD7" w:rsidRPr="003D1922">
        <w:rPr>
          <w:rFonts w:ascii="Arial" w:hAnsi="Arial" w:cs="Arial"/>
          <w:sz w:val="21"/>
          <w:szCs w:val="21"/>
        </w:rPr>
        <w:t xml:space="preserve"> – progetto </w:t>
      </w:r>
      <w:r w:rsidR="002A2D19" w:rsidRPr="003D1922">
        <w:rPr>
          <w:rFonts w:ascii="Arial" w:hAnsi="Arial" w:cs="Arial"/>
          <w:sz w:val="21"/>
          <w:szCs w:val="21"/>
        </w:rPr>
        <w:t>PE3 - Rischi ambientali, naturali e antropici -RETURN CUP B83C22004820002, Responsabile scientifico: Maria Ranieri.</w:t>
      </w:r>
    </w:p>
    <w:p w14:paraId="1741A67B" w14:textId="56C4A6EA" w:rsidR="006D2BF1" w:rsidRPr="003D1922" w:rsidRDefault="00801E9C" w:rsidP="0055121F">
      <w:pPr>
        <w:widowControl w:val="0"/>
        <w:autoSpaceDE w:val="0"/>
        <w:autoSpaceDN w:val="0"/>
        <w:adjustRightInd w:val="0"/>
        <w:spacing w:after="0" w:line="240" w:lineRule="auto"/>
        <w:ind w:left="709" w:right="-2"/>
        <w:jc w:val="both"/>
        <w:rPr>
          <w:rFonts w:ascii="Arial" w:hAnsi="Arial" w:cs="Arial"/>
          <w:b/>
          <w:sz w:val="21"/>
          <w:szCs w:val="21"/>
        </w:rPr>
      </w:pPr>
      <w:r w:rsidRPr="003D1922">
        <w:rPr>
          <w:rFonts w:ascii="Arial" w:hAnsi="Arial" w:cs="Arial"/>
          <w:b/>
          <w:sz w:val="21"/>
          <w:szCs w:val="21"/>
        </w:rPr>
        <w:t xml:space="preserve">   </w:t>
      </w:r>
    </w:p>
    <w:p w14:paraId="25814F5A" w14:textId="562B7D13" w:rsidR="007D5012" w:rsidRPr="003D1922" w:rsidRDefault="007D5012" w:rsidP="007D5012">
      <w:pPr>
        <w:spacing w:after="0" w:line="240" w:lineRule="auto"/>
        <w:jc w:val="both"/>
        <w:rPr>
          <w:rFonts w:ascii="Arial" w:hAnsi="Arial" w:cs="Arial"/>
          <w:sz w:val="21"/>
          <w:szCs w:val="21"/>
        </w:rPr>
      </w:pPr>
      <w:r w:rsidRPr="003D1922">
        <w:rPr>
          <w:rFonts w:ascii="Arial" w:hAnsi="Arial" w:cs="Arial"/>
          <w:sz w:val="21"/>
          <w:szCs w:val="21"/>
        </w:rPr>
        <w:t xml:space="preserve">Null’altro essendovi da deliberare e nessuno chiedendo la parola alle ore </w:t>
      </w:r>
      <w:r w:rsidR="002556CE" w:rsidRPr="003D1922">
        <w:rPr>
          <w:rFonts w:ascii="Arial" w:hAnsi="Arial" w:cs="Arial"/>
          <w:sz w:val="21"/>
          <w:szCs w:val="21"/>
        </w:rPr>
        <w:t>13.30</w:t>
      </w:r>
      <w:r w:rsidRPr="003D1922">
        <w:rPr>
          <w:rFonts w:ascii="Arial" w:hAnsi="Arial" w:cs="Arial"/>
          <w:sz w:val="21"/>
          <w:szCs w:val="21"/>
        </w:rPr>
        <w:t xml:space="preserve"> la Presidente dichiara chiusa la seduta.</w:t>
      </w:r>
    </w:p>
    <w:p w14:paraId="6CCDF573" w14:textId="77777777" w:rsidR="007D5012" w:rsidRPr="003D1922" w:rsidRDefault="007D5012" w:rsidP="007D5012">
      <w:pPr>
        <w:spacing w:after="0" w:line="240" w:lineRule="auto"/>
        <w:jc w:val="both"/>
        <w:rPr>
          <w:rFonts w:ascii="Arial" w:hAnsi="Arial" w:cs="Arial"/>
          <w:sz w:val="21"/>
          <w:szCs w:val="21"/>
        </w:rPr>
      </w:pPr>
      <w:r w:rsidRPr="003D1922">
        <w:rPr>
          <w:rFonts w:ascii="Arial" w:hAnsi="Arial" w:cs="Arial"/>
          <w:sz w:val="21"/>
          <w:szCs w:val="21"/>
        </w:rPr>
        <w:t>Della medesima viene redatto il presente verbale, approvato seduta stante limitatamente alle delibere assunte, che viene confermato e sottoscritto come segue:</w:t>
      </w:r>
    </w:p>
    <w:p w14:paraId="344E411A" w14:textId="77777777" w:rsidR="007D5012" w:rsidRPr="003D1922" w:rsidRDefault="007D5012" w:rsidP="007D5012">
      <w:pPr>
        <w:spacing w:after="0" w:line="240" w:lineRule="auto"/>
        <w:jc w:val="both"/>
        <w:rPr>
          <w:rFonts w:ascii="Arial" w:hAnsi="Arial" w:cs="Arial"/>
          <w:sz w:val="21"/>
          <w:szCs w:val="21"/>
        </w:rPr>
      </w:pPr>
    </w:p>
    <w:p w14:paraId="392453BE" w14:textId="77777777" w:rsidR="007D5012" w:rsidRPr="003D1922" w:rsidRDefault="007D5012" w:rsidP="007D5012">
      <w:pPr>
        <w:spacing w:after="0" w:line="240" w:lineRule="auto"/>
        <w:jc w:val="both"/>
        <w:rPr>
          <w:rFonts w:ascii="Arial" w:hAnsi="Arial" w:cs="Arial"/>
          <w:sz w:val="21"/>
          <w:szCs w:val="21"/>
        </w:rPr>
      </w:pPr>
    </w:p>
    <w:tbl>
      <w:tblPr>
        <w:tblW w:w="9735" w:type="dxa"/>
        <w:tblInd w:w="221" w:type="dxa"/>
        <w:tblLayout w:type="fixed"/>
        <w:tblLook w:val="0400" w:firstRow="0" w:lastRow="0" w:firstColumn="0" w:lastColumn="0" w:noHBand="0" w:noVBand="1"/>
      </w:tblPr>
      <w:tblGrid>
        <w:gridCol w:w="4869"/>
        <w:gridCol w:w="4866"/>
      </w:tblGrid>
      <w:tr w:rsidR="007D5012" w:rsidRPr="003D1922" w14:paraId="602B59E9" w14:textId="77777777" w:rsidTr="007D5012">
        <w:trPr>
          <w:trHeight w:val="251"/>
        </w:trPr>
        <w:tc>
          <w:tcPr>
            <w:tcW w:w="4872" w:type="dxa"/>
            <w:tcMar>
              <w:top w:w="80" w:type="dxa"/>
              <w:left w:w="80" w:type="dxa"/>
              <w:bottom w:w="80" w:type="dxa"/>
              <w:right w:w="80" w:type="dxa"/>
            </w:tcMar>
            <w:hideMark/>
          </w:tcPr>
          <w:p w14:paraId="41AD7CEF" w14:textId="77777777" w:rsidR="007D5012" w:rsidRPr="003D1922" w:rsidRDefault="007D5012" w:rsidP="007D5012">
            <w:pPr>
              <w:spacing w:after="0" w:line="240" w:lineRule="auto"/>
              <w:jc w:val="center"/>
              <w:rPr>
                <w:rFonts w:ascii="Arial" w:hAnsi="Arial" w:cs="Arial"/>
                <w:sz w:val="21"/>
                <w:szCs w:val="21"/>
              </w:rPr>
            </w:pPr>
            <w:r w:rsidRPr="003D1922">
              <w:rPr>
                <w:rFonts w:ascii="Arial" w:hAnsi="Arial" w:cs="Arial"/>
                <w:sz w:val="21"/>
                <w:szCs w:val="21"/>
              </w:rPr>
              <w:t>Il Segretario</w:t>
            </w:r>
          </w:p>
        </w:tc>
        <w:tc>
          <w:tcPr>
            <w:tcW w:w="4869" w:type="dxa"/>
            <w:tcMar>
              <w:top w:w="80" w:type="dxa"/>
              <w:left w:w="80" w:type="dxa"/>
              <w:bottom w:w="80" w:type="dxa"/>
              <w:right w:w="80" w:type="dxa"/>
            </w:tcMar>
            <w:hideMark/>
          </w:tcPr>
          <w:p w14:paraId="379EBFA8" w14:textId="77777777" w:rsidR="007D5012" w:rsidRPr="003D1922" w:rsidRDefault="007D5012" w:rsidP="007D5012">
            <w:pPr>
              <w:spacing w:after="0" w:line="240" w:lineRule="auto"/>
              <w:jc w:val="center"/>
              <w:rPr>
                <w:rFonts w:ascii="Arial" w:hAnsi="Arial" w:cs="Arial"/>
                <w:sz w:val="21"/>
                <w:szCs w:val="21"/>
              </w:rPr>
            </w:pPr>
            <w:r w:rsidRPr="003D1922">
              <w:rPr>
                <w:rFonts w:ascii="Arial" w:hAnsi="Arial" w:cs="Arial"/>
                <w:sz w:val="21"/>
                <w:szCs w:val="21"/>
              </w:rPr>
              <w:t>Il Presidente</w:t>
            </w:r>
          </w:p>
        </w:tc>
      </w:tr>
      <w:tr w:rsidR="007D5012" w:rsidRPr="003D1922" w14:paraId="1A0AC9C5" w14:textId="77777777" w:rsidTr="007D5012">
        <w:trPr>
          <w:trHeight w:val="251"/>
        </w:trPr>
        <w:tc>
          <w:tcPr>
            <w:tcW w:w="4872" w:type="dxa"/>
            <w:tcMar>
              <w:top w:w="80" w:type="dxa"/>
              <w:left w:w="80" w:type="dxa"/>
              <w:bottom w:w="80" w:type="dxa"/>
              <w:right w:w="80" w:type="dxa"/>
            </w:tcMar>
            <w:hideMark/>
          </w:tcPr>
          <w:p w14:paraId="7A251D3A" w14:textId="77777777" w:rsidR="007D5012" w:rsidRPr="003D1922" w:rsidRDefault="007D5012" w:rsidP="007D5012">
            <w:pPr>
              <w:spacing w:after="0" w:line="240" w:lineRule="auto"/>
              <w:jc w:val="center"/>
              <w:rPr>
                <w:rFonts w:ascii="Arial" w:hAnsi="Arial" w:cs="Arial"/>
                <w:sz w:val="21"/>
                <w:szCs w:val="21"/>
              </w:rPr>
            </w:pPr>
            <w:r w:rsidRPr="003D1922">
              <w:rPr>
                <w:rFonts w:ascii="Arial" w:hAnsi="Arial" w:cs="Arial"/>
                <w:sz w:val="21"/>
                <w:szCs w:val="21"/>
              </w:rPr>
              <w:t>Prof.ssa Ayse Saracgil</w:t>
            </w:r>
          </w:p>
        </w:tc>
        <w:tc>
          <w:tcPr>
            <w:tcW w:w="4869" w:type="dxa"/>
            <w:tcMar>
              <w:top w:w="80" w:type="dxa"/>
              <w:left w:w="80" w:type="dxa"/>
              <w:bottom w:w="80" w:type="dxa"/>
              <w:right w:w="80" w:type="dxa"/>
            </w:tcMar>
            <w:hideMark/>
          </w:tcPr>
          <w:p w14:paraId="7CDF3540" w14:textId="77777777" w:rsidR="007D5012" w:rsidRPr="003D1922" w:rsidRDefault="007D5012" w:rsidP="007D5012">
            <w:pPr>
              <w:spacing w:after="0" w:line="240" w:lineRule="auto"/>
              <w:jc w:val="center"/>
              <w:rPr>
                <w:rFonts w:ascii="Arial" w:hAnsi="Arial" w:cs="Arial"/>
                <w:sz w:val="21"/>
                <w:szCs w:val="21"/>
              </w:rPr>
            </w:pPr>
            <w:r w:rsidRPr="003D1922">
              <w:rPr>
                <w:rFonts w:ascii="Arial" w:hAnsi="Arial" w:cs="Arial"/>
                <w:sz w:val="21"/>
                <w:szCs w:val="21"/>
              </w:rPr>
              <w:t xml:space="preserve">Prof.ssa Vanna Boffo </w:t>
            </w:r>
          </w:p>
        </w:tc>
      </w:tr>
    </w:tbl>
    <w:p w14:paraId="3C9E14B0" w14:textId="77777777" w:rsidR="00263402" w:rsidRPr="003D1922" w:rsidRDefault="00263402" w:rsidP="0055121F">
      <w:pPr>
        <w:widowControl w:val="0"/>
        <w:autoSpaceDE w:val="0"/>
        <w:autoSpaceDN w:val="0"/>
        <w:adjustRightInd w:val="0"/>
        <w:spacing w:after="0" w:line="240" w:lineRule="auto"/>
        <w:ind w:left="709" w:right="-2"/>
        <w:jc w:val="both"/>
        <w:rPr>
          <w:rFonts w:ascii="Arial" w:hAnsi="Arial" w:cs="Arial"/>
          <w:sz w:val="21"/>
          <w:szCs w:val="21"/>
        </w:rPr>
      </w:pPr>
    </w:p>
    <w:sectPr w:rsidR="00263402" w:rsidRPr="003D1922" w:rsidSect="001F0E97">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63146" w14:textId="77777777" w:rsidR="00693516" w:rsidRDefault="00693516" w:rsidP="004A4633">
      <w:pPr>
        <w:spacing w:after="0" w:line="240" w:lineRule="auto"/>
      </w:pPr>
      <w:r>
        <w:separator/>
      </w:r>
    </w:p>
  </w:endnote>
  <w:endnote w:type="continuationSeparator" w:id="0">
    <w:p w14:paraId="13D578CE" w14:textId="77777777" w:rsidR="00693516" w:rsidRDefault="00693516" w:rsidP="004A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BABC9" w14:textId="77777777" w:rsidR="007817B5" w:rsidRDefault="00E053F8">
    <w:pPr>
      <w:pStyle w:val="Pidipagina"/>
      <w:jc w:val="right"/>
    </w:pPr>
    <w:r>
      <w:fldChar w:fldCharType="begin"/>
    </w:r>
    <w:r>
      <w:instrText xml:space="preserve"> PAGE   \* MERGEFORMAT </w:instrText>
    </w:r>
    <w:r>
      <w:fldChar w:fldCharType="separate"/>
    </w:r>
    <w:r w:rsidR="00F83E7A">
      <w:rPr>
        <w:noProof/>
      </w:rPr>
      <w:t>4</w:t>
    </w:r>
    <w:r>
      <w:rPr>
        <w:noProof/>
      </w:rPr>
      <w:fldChar w:fldCharType="end"/>
    </w:r>
  </w:p>
  <w:p w14:paraId="38EA0667" w14:textId="77777777" w:rsidR="007817B5" w:rsidRDefault="007817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5AC0F" w14:textId="77777777" w:rsidR="00693516" w:rsidRDefault="00693516" w:rsidP="004A4633">
      <w:pPr>
        <w:spacing w:after="0" w:line="240" w:lineRule="auto"/>
      </w:pPr>
      <w:r>
        <w:separator/>
      </w:r>
    </w:p>
  </w:footnote>
  <w:footnote w:type="continuationSeparator" w:id="0">
    <w:p w14:paraId="54047993" w14:textId="77777777" w:rsidR="00693516" w:rsidRDefault="00693516" w:rsidP="004A4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463"/>
    <w:multiLevelType w:val="hybridMultilevel"/>
    <w:tmpl w:val="02BE76C6"/>
    <w:lvl w:ilvl="0" w:tplc="68F26B1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1B1F3345"/>
    <w:multiLevelType w:val="multilevel"/>
    <w:tmpl w:val="5C7C62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0E41A9"/>
    <w:multiLevelType w:val="hybridMultilevel"/>
    <w:tmpl w:val="766EC2C8"/>
    <w:lvl w:ilvl="0" w:tplc="04100011">
      <w:start w:val="1"/>
      <w:numFmt w:val="decimal"/>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3">
    <w:nsid w:val="3DE37AD5"/>
    <w:multiLevelType w:val="hybridMultilevel"/>
    <w:tmpl w:val="9B78EF86"/>
    <w:lvl w:ilvl="0" w:tplc="EDE63744">
      <w:start w:val="2"/>
      <w:numFmt w:val="bullet"/>
      <w:lvlText w:val="-"/>
      <w:lvlJc w:val="left"/>
      <w:pPr>
        <w:ind w:left="1069" w:hanging="360"/>
      </w:pPr>
      <w:rPr>
        <w:rFonts w:ascii="Arial" w:eastAsia="Times New Roman" w:hAnsi="Aria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40CA571B"/>
    <w:multiLevelType w:val="hybridMultilevel"/>
    <w:tmpl w:val="E830053C"/>
    <w:lvl w:ilvl="0" w:tplc="F8F0A786">
      <w:start w:val="15"/>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41617470"/>
    <w:multiLevelType w:val="hybridMultilevel"/>
    <w:tmpl w:val="8CA4E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C02411"/>
    <w:multiLevelType w:val="hybridMultilevel"/>
    <w:tmpl w:val="C88409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4AC373C"/>
    <w:multiLevelType w:val="hybridMultilevel"/>
    <w:tmpl w:val="DC22BDD8"/>
    <w:lvl w:ilvl="0" w:tplc="F8F0A786">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66044C"/>
    <w:multiLevelType w:val="hybridMultilevel"/>
    <w:tmpl w:val="EF0E924A"/>
    <w:lvl w:ilvl="0" w:tplc="AC3ABC08">
      <w:start w:val="1"/>
      <w:numFmt w:val="decimal"/>
      <w:lvlText w:val="%1)"/>
      <w:lvlJc w:val="left"/>
      <w:pPr>
        <w:ind w:left="1120" w:hanging="360"/>
      </w:pPr>
      <w:rPr>
        <w:rFonts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9">
    <w:nsid w:val="4D7D770A"/>
    <w:multiLevelType w:val="hybridMultilevel"/>
    <w:tmpl w:val="64A6B896"/>
    <w:lvl w:ilvl="0" w:tplc="41B08ED0">
      <w:start w:val="1"/>
      <w:numFmt w:val="bullet"/>
      <w:lvlText w:val="-"/>
      <w:lvlJc w:val="left"/>
      <w:pPr>
        <w:ind w:left="1069" w:hanging="360"/>
      </w:pPr>
      <w:rPr>
        <w:rFonts w:ascii="Calibri" w:eastAsia="Times New Roman" w:hAnsi="Calibri" w:cs="Calibri"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nsid w:val="577972AA"/>
    <w:multiLevelType w:val="hybridMultilevel"/>
    <w:tmpl w:val="C47097E4"/>
    <w:lvl w:ilvl="0" w:tplc="7C309EA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60EC12CE"/>
    <w:multiLevelType w:val="hybridMultilevel"/>
    <w:tmpl w:val="3A507674"/>
    <w:lvl w:ilvl="0" w:tplc="04100011">
      <w:start w:val="1"/>
      <w:numFmt w:val="decimal"/>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2">
    <w:nsid w:val="6649500C"/>
    <w:multiLevelType w:val="hybridMultilevel"/>
    <w:tmpl w:val="7A50E29C"/>
    <w:lvl w:ilvl="0" w:tplc="23862094">
      <w:start w:val="1"/>
      <w:numFmt w:val="decimal"/>
      <w:lvlText w:val="%1)"/>
      <w:lvlJc w:val="left"/>
      <w:pPr>
        <w:ind w:left="1120" w:hanging="360"/>
      </w:pPr>
      <w:rPr>
        <w:rFonts w:hint="default"/>
        <w:b w:val="0"/>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13">
    <w:nsid w:val="692C13B6"/>
    <w:multiLevelType w:val="hybridMultilevel"/>
    <w:tmpl w:val="B5C24DF0"/>
    <w:lvl w:ilvl="0" w:tplc="D5BC2FE2">
      <w:numFmt w:val="decimal"/>
      <w:lvlText w:val=""/>
      <w:lvlJc w:val="left"/>
    </w:lvl>
    <w:lvl w:ilvl="1" w:tplc="7B2A9DEA">
      <w:numFmt w:val="decimal"/>
      <w:lvlText w:val=""/>
      <w:lvlJc w:val="left"/>
    </w:lvl>
    <w:lvl w:ilvl="2" w:tplc="935CBA58">
      <w:numFmt w:val="decimal"/>
      <w:lvlText w:val=""/>
      <w:lvlJc w:val="left"/>
    </w:lvl>
    <w:lvl w:ilvl="3" w:tplc="4D30A33A">
      <w:numFmt w:val="decimal"/>
      <w:lvlText w:val=""/>
      <w:lvlJc w:val="left"/>
    </w:lvl>
    <w:lvl w:ilvl="4" w:tplc="62BA0408">
      <w:numFmt w:val="decimal"/>
      <w:lvlText w:val=""/>
      <w:lvlJc w:val="left"/>
    </w:lvl>
    <w:lvl w:ilvl="5" w:tplc="F8545D80">
      <w:numFmt w:val="decimal"/>
      <w:lvlText w:val=""/>
      <w:lvlJc w:val="left"/>
    </w:lvl>
    <w:lvl w:ilvl="6" w:tplc="810E8274">
      <w:numFmt w:val="decimal"/>
      <w:lvlText w:val=""/>
      <w:lvlJc w:val="left"/>
    </w:lvl>
    <w:lvl w:ilvl="7" w:tplc="25E2A51C">
      <w:numFmt w:val="decimal"/>
      <w:lvlText w:val=""/>
      <w:lvlJc w:val="left"/>
    </w:lvl>
    <w:lvl w:ilvl="8" w:tplc="D7046C88">
      <w:numFmt w:val="decimal"/>
      <w:lvlText w:val=""/>
      <w:lvlJc w:val="left"/>
    </w:lvl>
  </w:abstractNum>
  <w:abstractNum w:abstractNumId="14">
    <w:nsid w:val="6FE859E6"/>
    <w:multiLevelType w:val="hybridMultilevel"/>
    <w:tmpl w:val="C20254C2"/>
    <w:lvl w:ilvl="0" w:tplc="04100001">
      <w:start w:val="1"/>
      <w:numFmt w:val="bullet"/>
      <w:lvlText w:val=""/>
      <w:lvlJc w:val="left"/>
      <w:pPr>
        <w:ind w:left="1702" w:hanging="360"/>
      </w:pPr>
      <w:rPr>
        <w:rFonts w:ascii="Symbol" w:hAnsi="Symbol" w:hint="default"/>
      </w:rPr>
    </w:lvl>
    <w:lvl w:ilvl="1" w:tplc="04100003" w:tentative="1">
      <w:start w:val="1"/>
      <w:numFmt w:val="bullet"/>
      <w:lvlText w:val="o"/>
      <w:lvlJc w:val="left"/>
      <w:pPr>
        <w:ind w:left="2422" w:hanging="360"/>
      </w:pPr>
      <w:rPr>
        <w:rFonts w:ascii="Courier New" w:hAnsi="Courier New" w:cs="Courier New" w:hint="default"/>
      </w:rPr>
    </w:lvl>
    <w:lvl w:ilvl="2" w:tplc="04100005" w:tentative="1">
      <w:start w:val="1"/>
      <w:numFmt w:val="bullet"/>
      <w:lvlText w:val=""/>
      <w:lvlJc w:val="left"/>
      <w:pPr>
        <w:ind w:left="3142" w:hanging="360"/>
      </w:pPr>
      <w:rPr>
        <w:rFonts w:ascii="Wingdings" w:hAnsi="Wingdings" w:hint="default"/>
      </w:rPr>
    </w:lvl>
    <w:lvl w:ilvl="3" w:tplc="04100001" w:tentative="1">
      <w:start w:val="1"/>
      <w:numFmt w:val="bullet"/>
      <w:lvlText w:val=""/>
      <w:lvlJc w:val="left"/>
      <w:pPr>
        <w:ind w:left="3862" w:hanging="360"/>
      </w:pPr>
      <w:rPr>
        <w:rFonts w:ascii="Symbol" w:hAnsi="Symbol" w:hint="default"/>
      </w:rPr>
    </w:lvl>
    <w:lvl w:ilvl="4" w:tplc="04100003" w:tentative="1">
      <w:start w:val="1"/>
      <w:numFmt w:val="bullet"/>
      <w:lvlText w:val="o"/>
      <w:lvlJc w:val="left"/>
      <w:pPr>
        <w:ind w:left="4582" w:hanging="360"/>
      </w:pPr>
      <w:rPr>
        <w:rFonts w:ascii="Courier New" w:hAnsi="Courier New" w:cs="Courier New" w:hint="default"/>
      </w:rPr>
    </w:lvl>
    <w:lvl w:ilvl="5" w:tplc="04100005" w:tentative="1">
      <w:start w:val="1"/>
      <w:numFmt w:val="bullet"/>
      <w:lvlText w:val=""/>
      <w:lvlJc w:val="left"/>
      <w:pPr>
        <w:ind w:left="5302" w:hanging="360"/>
      </w:pPr>
      <w:rPr>
        <w:rFonts w:ascii="Wingdings" w:hAnsi="Wingdings" w:hint="default"/>
      </w:rPr>
    </w:lvl>
    <w:lvl w:ilvl="6" w:tplc="04100001" w:tentative="1">
      <w:start w:val="1"/>
      <w:numFmt w:val="bullet"/>
      <w:lvlText w:val=""/>
      <w:lvlJc w:val="left"/>
      <w:pPr>
        <w:ind w:left="6022" w:hanging="360"/>
      </w:pPr>
      <w:rPr>
        <w:rFonts w:ascii="Symbol" w:hAnsi="Symbol" w:hint="default"/>
      </w:rPr>
    </w:lvl>
    <w:lvl w:ilvl="7" w:tplc="04100003" w:tentative="1">
      <w:start w:val="1"/>
      <w:numFmt w:val="bullet"/>
      <w:lvlText w:val="o"/>
      <w:lvlJc w:val="left"/>
      <w:pPr>
        <w:ind w:left="6742" w:hanging="360"/>
      </w:pPr>
      <w:rPr>
        <w:rFonts w:ascii="Courier New" w:hAnsi="Courier New" w:cs="Courier New" w:hint="default"/>
      </w:rPr>
    </w:lvl>
    <w:lvl w:ilvl="8" w:tplc="04100005" w:tentative="1">
      <w:start w:val="1"/>
      <w:numFmt w:val="bullet"/>
      <w:lvlText w:val=""/>
      <w:lvlJc w:val="left"/>
      <w:pPr>
        <w:ind w:left="7462" w:hanging="360"/>
      </w:pPr>
      <w:rPr>
        <w:rFonts w:ascii="Wingdings" w:hAnsi="Wingdings" w:hint="default"/>
      </w:rPr>
    </w:lvl>
  </w:abstractNum>
  <w:abstractNum w:abstractNumId="15">
    <w:nsid w:val="72DB0938"/>
    <w:multiLevelType w:val="hybridMultilevel"/>
    <w:tmpl w:val="785A9E0A"/>
    <w:lvl w:ilvl="0" w:tplc="070E1964">
      <w:start w:val="1"/>
      <w:numFmt w:val="decimal"/>
      <w:lvlText w:val="%1)"/>
      <w:lvlJc w:val="left"/>
      <w:pPr>
        <w:ind w:left="720" w:hanging="360"/>
      </w:pPr>
      <w:rPr>
        <w:rFonts w:ascii="Calibri" w:eastAsia="Times New Roman" w:hAnsi="Calibri" w:cs="Times New Roman" w:hint="default"/>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69E54CD"/>
    <w:multiLevelType w:val="hybridMultilevel"/>
    <w:tmpl w:val="FD2AC61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7">
    <w:nsid w:val="796D2DCB"/>
    <w:multiLevelType w:val="hybridMultilevel"/>
    <w:tmpl w:val="7A50E29C"/>
    <w:lvl w:ilvl="0" w:tplc="23862094">
      <w:start w:val="1"/>
      <w:numFmt w:val="decimal"/>
      <w:lvlText w:val="%1)"/>
      <w:lvlJc w:val="left"/>
      <w:pPr>
        <w:ind w:left="1120" w:hanging="360"/>
      </w:pPr>
      <w:rPr>
        <w:rFonts w:hint="default"/>
        <w:b w:val="0"/>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18">
    <w:nsid w:val="7A893C62"/>
    <w:multiLevelType w:val="hybridMultilevel"/>
    <w:tmpl w:val="680865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7"/>
  </w:num>
  <w:num w:numId="5">
    <w:abstractNumId w:val="10"/>
  </w:num>
  <w:num w:numId="6">
    <w:abstractNumId w:val="8"/>
  </w:num>
  <w:num w:numId="7">
    <w:abstractNumId w:val="15"/>
  </w:num>
  <w:num w:numId="8">
    <w:abstractNumId w:val="3"/>
  </w:num>
  <w:num w:numId="9">
    <w:abstractNumId w:val="5"/>
  </w:num>
  <w:num w:numId="10">
    <w:abstractNumId w:val="9"/>
  </w:num>
  <w:num w:numId="11">
    <w:abstractNumId w:val="7"/>
  </w:num>
  <w:num w:numId="12">
    <w:abstractNumId w:val="18"/>
  </w:num>
  <w:num w:numId="13">
    <w:abstractNumId w:val="14"/>
  </w:num>
  <w:num w:numId="14">
    <w:abstractNumId w:val="6"/>
  </w:num>
  <w:num w:numId="15">
    <w:abstractNumId w:val="16"/>
  </w:num>
  <w:num w:numId="16">
    <w:abstractNumId w:val="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97"/>
  <w:hyphenationZone w:val="283"/>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82"/>
    <w:rsid w:val="00001B82"/>
    <w:rsid w:val="0001357E"/>
    <w:rsid w:val="0001433D"/>
    <w:rsid w:val="00022781"/>
    <w:rsid w:val="00023A20"/>
    <w:rsid w:val="00040AD1"/>
    <w:rsid w:val="00041C43"/>
    <w:rsid w:val="00047672"/>
    <w:rsid w:val="00050CCE"/>
    <w:rsid w:val="000618ED"/>
    <w:rsid w:val="0007226F"/>
    <w:rsid w:val="000724EC"/>
    <w:rsid w:val="00081492"/>
    <w:rsid w:val="00087084"/>
    <w:rsid w:val="000957C2"/>
    <w:rsid w:val="000A1261"/>
    <w:rsid w:val="000B390B"/>
    <w:rsid w:val="000B5FEE"/>
    <w:rsid w:val="000C0280"/>
    <w:rsid w:val="000C3D0B"/>
    <w:rsid w:val="000C6003"/>
    <w:rsid w:val="000E14E2"/>
    <w:rsid w:val="000E1FAE"/>
    <w:rsid w:val="000E59A2"/>
    <w:rsid w:val="000E7D2B"/>
    <w:rsid w:val="000F3425"/>
    <w:rsid w:val="00104417"/>
    <w:rsid w:val="001048D9"/>
    <w:rsid w:val="00105FD0"/>
    <w:rsid w:val="00116DE4"/>
    <w:rsid w:val="0012040F"/>
    <w:rsid w:val="00124E33"/>
    <w:rsid w:val="00126139"/>
    <w:rsid w:val="00127840"/>
    <w:rsid w:val="00131D30"/>
    <w:rsid w:val="001348E4"/>
    <w:rsid w:val="00146644"/>
    <w:rsid w:val="00147D63"/>
    <w:rsid w:val="0015406F"/>
    <w:rsid w:val="00154C24"/>
    <w:rsid w:val="001556E9"/>
    <w:rsid w:val="00166938"/>
    <w:rsid w:val="00170574"/>
    <w:rsid w:val="0017288F"/>
    <w:rsid w:val="00182569"/>
    <w:rsid w:val="00185A7F"/>
    <w:rsid w:val="001867E2"/>
    <w:rsid w:val="00192F22"/>
    <w:rsid w:val="00193043"/>
    <w:rsid w:val="001B1BE4"/>
    <w:rsid w:val="001B7E11"/>
    <w:rsid w:val="001C21CB"/>
    <w:rsid w:val="001E3487"/>
    <w:rsid w:val="001E4F07"/>
    <w:rsid w:val="001E61F7"/>
    <w:rsid w:val="001E6D5D"/>
    <w:rsid w:val="001F0E97"/>
    <w:rsid w:val="00201EAF"/>
    <w:rsid w:val="00206F68"/>
    <w:rsid w:val="00207155"/>
    <w:rsid w:val="00211457"/>
    <w:rsid w:val="00213A16"/>
    <w:rsid w:val="002158EB"/>
    <w:rsid w:val="002179B8"/>
    <w:rsid w:val="00220B45"/>
    <w:rsid w:val="00222ABC"/>
    <w:rsid w:val="00224797"/>
    <w:rsid w:val="00230AF2"/>
    <w:rsid w:val="00231861"/>
    <w:rsid w:val="0023400B"/>
    <w:rsid w:val="00237AB4"/>
    <w:rsid w:val="00237FB5"/>
    <w:rsid w:val="002445D2"/>
    <w:rsid w:val="00244E2D"/>
    <w:rsid w:val="00246948"/>
    <w:rsid w:val="002556CE"/>
    <w:rsid w:val="00263402"/>
    <w:rsid w:val="0026430A"/>
    <w:rsid w:val="002665C2"/>
    <w:rsid w:val="002800F6"/>
    <w:rsid w:val="0028109E"/>
    <w:rsid w:val="0028416D"/>
    <w:rsid w:val="00286942"/>
    <w:rsid w:val="00290F93"/>
    <w:rsid w:val="002965BC"/>
    <w:rsid w:val="00297C2C"/>
    <w:rsid w:val="002A2D19"/>
    <w:rsid w:val="002A6D77"/>
    <w:rsid w:val="002A6EED"/>
    <w:rsid w:val="002B1110"/>
    <w:rsid w:val="002B4509"/>
    <w:rsid w:val="002B7DA2"/>
    <w:rsid w:val="002B7DB1"/>
    <w:rsid w:val="002C40D7"/>
    <w:rsid w:val="002C7AB1"/>
    <w:rsid w:val="002D0E33"/>
    <w:rsid w:val="002E10EF"/>
    <w:rsid w:val="002E5410"/>
    <w:rsid w:val="002E5A76"/>
    <w:rsid w:val="00304EA1"/>
    <w:rsid w:val="00305C06"/>
    <w:rsid w:val="00306B52"/>
    <w:rsid w:val="003135CB"/>
    <w:rsid w:val="0031368E"/>
    <w:rsid w:val="003253FA"/>
    <w:rsid w:val="00326224"/>
    <w:rsid w:val="00330CC5"/>
    <w:rsid w:val="00334CD3"/>
    <w:rsid w:val="0033555E"/>
    <w:rsid w:val="00342168"/>
    <w:rsid w:val="00343CF1"/>
    <w:rsid w:val="0035192B"/>
    <w:rsid w:val="00355BA4"/>
    <w:rsid w:val="00357F79"/>
    <w:rsid w:val="003653F9"/>
    <w:rsid w:val="00371807"/>
    <w:rsid w:val="003743BC"/>
    <w:rsid w:val="00375440"/>
    <w:rsid w:val="00375820"/>
    <w:rsid w:val="003826ED"/>
    <w:rsid w:val="0039006F"/>
    <w:rsid w:val="0039507C"/>
    <w:rsid w:val="0039675A"/>
    <w:rsid w:val="003A0C96"/>
    <w:rsid w:val="003A25CB"/>
    <w:rsid w:val="003A69DE"/>
    <w:rsid w:val="003C0065"/>
    <w:rsid w:val="003C1042"/>
    <w:rsid w:val="003C5ECD"/>
    <w:rsid w:val="003C6440"/>
    <w:rsid w:val="003D1922"/>
    <w:rsid w:val="003D1D64"/>
    <w:rsid w:val="003D219C"/>
    <w:rsid w:val="003D7AF0"/>
    <w:rsid w:val="003E2582"/>
    <w:rsid w:val="003E2D1D"/>
    <w:rsid w:val="003E6F60"/>
    <w:rsid w:val="00400036"/>
    <w:rsid w:val="00410623"/>
    <w:rsid w:val="004138AA"/>
    <w:rsid w:val="00415634"/>
    <w:rsid w:val="004256D0"/>
    <w:rsid w:val="0043029F"/>
    <w:rsid w:val="0043626A"/>
    <w:rsid w:val="00454C47"/>
    <w:rsid w:val="0045646C"/>
    <w:rsid w:val="004668C9"/>
    <w:rsid w:val="0047084B"/>
    <w:rsid w:val="00471B93"/>
    <w:rsid w:val="00474345"/>
    <w:rsid w:val="004752A0"/>
    <w:rsid w:val="00483EE8"/>
    <w:rsid w:val="00484165"/>
    <w:rsid w:val="004877CA"/>
    <w:rsid w:val="00487E83"/>
    <w:rsid w:val="00493AA1"/>
    <w:rsid w:val="00495565"/>
    <w:rsid w:val="00497D5B"/>
    <w:rsid w:val="004A0AD9"/>
    <w:rsid w:val="004A0F29"/>
    <w:rsid w:val="004A1E1B"/>
    <w:rsid w:val="004A2697"/>
    <w:rsid w:val="004A27A0"/>
    <w:rsid w:val="004A4633"/>
    <w:rsid w:val="004A5483"/>
    <w:rsid w:val="004A7FC7"/>
    <w:rsid w:val="004B324F"/>
    <w:rsid w:val="004C036A"/>
    <w:rsid w:val="004C1056"/>
    <w:rsid w:val="004C2111"/>
    <w:rsid w:val="004C3DE6"/>
    <w:rsid w:val="004D05B0"/>
    <w:rsid w:val="004D34E9"/>
    <w:rsid w:val="004D6D4C"/>
    <w:rsid w:val="004F329B"/>
    <w:rsid w:val="004F5181"/>
    <w:rsid w:val="00501A11"/>
    <w:rsid w:val="00513BF5"/>
    <w:rsid w:val="00520418"/>
    <w:rsid w:val="00520D68"/>
    <w:rsid w:val="00520D70"/>
    <w:rsid w:val="00522E03"/>
    <w:rsid w:val="005354B4"/>
    <w:rsid w:val="00544AAE"/>
    <w:rsid w:val="0055121F"/>
    <w:rsid w:val="00552053"/>
    <w:rsid w:val="005523B2"/>
    <w:rsid w:val="00554A7E"/>
    <w:rsid w:val="00561578"/>
    <w:rsid w:val="00565897"/>
    <w:rsid w:val="005730DB"/>
    <w:rsid w:val="005807EE"/>
    <w:rsid w:val="005811A3"/>
    <w:rsid w:val="00582A59"/>
    <w:rsid w:val="0059073E"/>
    <w:rsid w:val="00593A79"/>
    <w:rsid w:val="005A1C56"/>
    <w:rsid w:val="005B0E93"/>
    <w:rsid w:val="005C0AFF"/>
    <w:rsid w:val="005C1457"/>
    <w:rsid w:val="005D04EA"/>
    <w:rsid w:val="005D15F1"/>
    <w:rsid w:val="005D2300"/>
    <w:rsid w:val="005D4749"/>
    <w:rsid w:val="005E2D4C"/>
    <w:rsid w:val="005E529C"/>
    <w:rsid w:val="00601CBD"/>
    <w:rsid w:val="006109DC"/>
    <w:rsid w:val="00611BE1"/>
    <w:rsid w:val="00621484"/>
    <w:rsid w:val="006249CC"/>
    <w:rsid w:val="006301EF"/>
    <w:rsid w:val="0063413B"/>
    <w:rsid w:val="006369FB"/>
    <w:rsid w:val="006377D0"/>
    <w:rsid w:val="00646567"/>
    <w:rsid w:val="00653595"/>
    <w:rsid w:val="006575AC"/>
    <w:rsid w:val="006616C5"/>
    <w:rsid w:val="00666C5A"/>
    <w:rsid w:val="006703EA"/>
    <w:rsid w:val="00670CFE"/>
    <w:rsid w:val="00676A6A"/>
    <w:rsid w:val="0068204C"/>
    <w:rsid w:val="00684728"/>
    <w:rsid w:val="00693516"/>
    <w:rsid w:val="006A6906"/>
    <w:rsid w:val="006A6E92"/>
    <w:rsid w:val="006B1840"/>
    <w:rsid w:val="006B188C"/>
    <w:rsid w:val="006B55C9"/>
    <w:rsid w:val="006C2ADD"/>
    <w:rsid w:val="006C5D09"/>
    <w:rsid w:val="006C6CDB"/>
    <w:rsid w:val="006D2BF1"/>
    <w:rsid w:val="006F0315"/>
    <w:rsid w:val="006F71D6"/>
    <w:rsid w:val="00700608"/>
    <w:rsid w:val="007007B7"/>
    <w:rsid w:val="00703B76"/>
    <w:rsid w:val="00723D66"/>
    <w:rsid w:val="00724CD4"/>
    <w:rsid w:val="0073221C"/>
    <w:rsid w:val="00734EB2"/>
    <w:rsid w:val="007378B4"/>
    <w:rsid w:val="00737C4E"/>
    <w:rsid w:val="007454C3"/>
    <w:rsid w:val="00761F1F"/>
    <w:rsid w:val="0076699A"/>
    <w:rsid w:val="007731C3"/>
    <w:rsid w:val="00773476"/>
    <w:rsid w:val="00773F26"/>
    <w:rsid w:val="00775A58"/>
    <w:rsid w:val="007772B7"/>
    <w:rsid w:val="00777F39"/>
    <w:rsid w:val="007817B5"/>
    <w:rsid w:val="00782435"/>
    <w:rsid w:val="00782516"/>
    <w:rsid w:val="00784CB6"/>
    <w:rsid w:val="0078673D"/>
    <w:rsid w:val="0078727B"/>
    <w:rsid w:val="0079273C"/>
    <w:rsid w:val="007A6137"/>
    <w:rsid w:val="007B4702"/>
    <w:rsid w:val="007B4C41"/>
    <w:rsid w:val="007C1B1F"/>
    <w:rsid w:val="007C4EB5"/>
    <w:rsid w:val="007D15FE"/>
    <w:rsid w:val="007D3A05"/>
    <w:rsid w:val="007D5012"/>
    <w:rsid w:val="007E05CC"/>
    <w:rsid w:val="007E0758"/>
    <w:rsid w:val="007E07C3"/>
    <w:rsid w:val="007E38E5"/>
    <w:rsid w:val="007E417F"/>
    <w:rsid w:val="007E61DE"/>
    <w:rsid w:val="007F4CE6"/>
    <w:rsid w:val="007F6C78"/>
    <w:rsid w:val="007F7FA9"/>
    <w:rsid w:val="00800245"/>
    <w:rsid w:val="00801E9C"/>
    <w:rsid w:val="00803F54"/>
    <w:rsid w:val="00807E6A"/>
    <w:rsid w:val="00814413"/>
    <w:rsid w:val="00816646"/>
    <w:rsid w:val="00830A41"/>
    <w:rsid w:val="00831C25"/>
    <w:rsid w:val="00834716"/>
    <w:rsid w:val="00842284"/>
    <w:rsid w:val="00842E1E"/>
    <w:rsid w:val="008624B7"/>
    <w:rsid w:val="00864D78"/>
    <w:rsid w:val="00866E62"/>
    <w:rsid w:val="0087588A"/>
    <w:rsid w:val="008773D2"/>
    <w:rsid w:val="00877E1F"/>
    <w:rsid w:val="0088229B"/>
    <w:rsid w:val="00887AAB"/>
    <w:rsid w:val="008908F0"/>
    <w:rsid w:val="0089345D"/>
    <w:rsid w:val="008949AB"/>
    <w:rsid w:val="008A44EF"/>
    <w:rsid w:val="008A45FC"/>
    <w:rsid w:val="008B0893"/>
    <w:rsid w:val="008B1737"/>
    <w:rsid w:val="008C0844"/>
    <w:rsid w:val="008C174B"/>
    <w:rsid w:val="008C3BE6"/>
    <w:rsid w:val="008D58A8"/>
    <w:rsid w:val="008D6C98"/>
    <w:rsid w:val="008D74BD"/>
    <w:rsid w:val="008E2037"/>
    <w:rsid w:val="008F66EC"/>
    <w:rsid w:val="0090043A"/>
    <w:rsid w:val="0090652B"/>
    <w:rsid w:val="00910DE8"/>
    <w:rsid w:val="00913974"/>
    <w:rsid w:val="0091439C"/>
    <w:rsid w:val="00917AD5"/>
    <w:rsid w:val="00923048"/>
    <w:rsid w:val="0092355E"/>
    <w:rsid w:val="00923A9A"/>
    <w:rsid w:val="00924623"/>
    <w:rsid w:val="00924AB0"/>
    <w:rsid w:val="0092587A"/>
    <w:rsid w:val="00927D9F"/>
    <w:rsid w:val="00932F5C"/>
    <w:rsid w:val="009357CC"/>
    <w:rsid w:val="00951ACD"/>
    <w:rsid w:val="00951D53"/>
    <w:rsid w:val="009524D2"/>
    <w:rsid w:val="0095592A"/>
    <w:rsid w:val="00966340"/>
    <w:rsid w:val="00966413"/>
    <w:rsid w:val="0097078C"/>
    <w:rsid w:val="00976D3D"/>
    <w:rsid w:val="00985C9F"/>
    <w:rsid w:val="00986CA4"/>
    <w:rsid w:val="0099273A"/>
    <w:rsid w:val="009A16F9"/>
    <w:rsid w:val="009A2C2B"/>
    <w:rsid w:val="009A3BC0"/>
    <w:rsid w:val="009A5621"/>
    <w:rsid w:val="009A57B5"/>
    <w:rsid w:val="009A57E4"/>
    <w:rsid w:val="009A6E6B"/>
    <w:rsid w:val="009A7D9F"/>
    <w:rsid w:val="009B2DA3"/>
    <w:rsid w:val="009B5399"/>
    <w:rsid w:val="009C3D5C"/>
    <w:rsid w:val="009C6C91"/>
    <w:rsid w:val="009C7702"/>
    <w:rsid w:val="009D2A35"/>
    <w:rsid w:val="009D68E2"/>
    <w:rsid w:val="009E12C8"/>
    <w:rsid w:val="009E4BD1"/>
    <w:rsid w:val="009F05F7"/>
    <w:rsid w:val="009F0C1B"/>
    <w:rsid w:val="009F2BEC"/>
    <w:rsid w:val="00A03E6E"/>
    <w:rsid w:val="00A06FF0"/>
    <w:rsid w:val="00A101FC"/>
    <w:rsid w:val="00A127DA"/>
    <w:rsid w:val="00A1558D"/>
    <w:rsid w:val="00A20033"/>
    <w:rsid w:val="00A24D86"/>
    <w:rsid w:val="00A32FB5"/>
    <w:rsid w:val="00A35F13"/>
    <w:rsid w:val="00A37BE9"/>
    <w:rsid w:val="00A404D5"/>
    <w:rsid w:val="00A41A34"/>
    <w:rsid w:val="00A52046"/>
    <w:rsid w:val="00A6016B"/>
    <w:rsid w:val="00A65808"/>
    <w:rsid w:val="00A77F52"/>
    <w:rsid w:val="00A92292"/>
    <w:rsid w:val="00A95FBE"/>
    <w:rsid w:val="00A96056"/>
    <w:rsid w:val="00A96F32"/>
    <w:rsid w:val="00AA21D8"/>
    <w:rsid w:val="00AA25A9"/>
    <w:rsid w:val="00AA3BC1"/>
    <w:rsid w:val="00AC0A86"/>
    <w:rsid w:val="00AC330A"/>
    <w:rsid w:val="00AD0A8F"/>
    <w:rsid w:val="00AD4266"/>
    <w:rsid w:val="00AD5316"/>
    <w:rsid w:val="00AD5380"/>
    <w:rsid w:val="00AD67F4"/>
    <w:rsid w:val="00AE3582"/>
    <w:rsid w:val="00AE72E9"/>
    <w:rsid w:val="00AF6075"/>
    <w:rsid w:val="00B01D39"/>
    <w:rsid w:val="00B05D63"/>
    <w:rsid w:val="00B076B2"/>
    <w:rsid w:val="00B14AA2"/>
    <w:rsid w:val="00B16483"/>
    <w:rsid w:val="00B16D60"/>
    <w:rsid w:val="00B204DA"/>
    <w:rsid w:val="00B316C2"/>
    <w:rsid w:val="00B36676"/>
    <w:rsid w:val="00B42E7C"/>
    <w:rsid w:val="00B53779"/>
    <w:rsid w:val="00B56638"/>
    <w:rsid w:val="00B6310E"/>
    <w:rsid w:val="00B633C6"/>
    <w:rsid w:val="00B65B7C"/>
    <w:rsid w:val="00B73966"/>
    <w:rsid w:val="00B746C5"/>
    <w:rsid w:val="00B8105C"/>
    <w:rsid w:val="00B82FEC"/>
    <w:rsid w:val="00B92DD7"/>
    <w:rsid w:val="00BA733A"/>
    <w:rsid w:val="00BB2BFF"/>
    <w:rsid w:val="00BB5BBA"/>
    <w:rsid w:val="00BC26F6"/>
    <w:rsid w:val="00BC6851"/>
    <w:rsid w:val="00BD30AE"/>
    <w:rsid w:val="00BE15DF"/>
    <w:rsid w:val="00BE68B2"/>
    <w:rsid w:val="00BF4558"/>
    <w:rsid w:val="00C0673D"/>
    <w:rsid w:val="00C10A68"/>
    <w:rsid w:val="00C112B1"/>
    <w:rsid w:val="00C16304"/>
    <w:rsid w:val="00C17F5A"/>
    <w:rsid w:val="00C20BC5"/>
    <w:rsid w:val="00C3106A"/>
    <w:rsid w:val="00C34BD2"/>
    <w:rsid w:val="00C36DCF"/>
    <w:rsid w:val="00C45B5F"/>
    <w:rsid w:val="00C47AF0"/>
    <w:rsid w:val="00C500BD"/>
    <w:rsid w:val="00C52475"/>
    <w:rsid w:val="00C526CD"/>
    <w:rsid w:val="00C53FBE"/>
    <w:rsid w:val="00C63FB1"/>
    <w:rsid w:val="00C65A59"/>
    <w:rsid w:val="00C81623"/>
    <w:rsid w:val="00C82474"/>
    <w:rsid w:val="00C852A9"/>
    <w:rsid w:val="00C85C3D"/>
    <w:rsid w:val="00C87034"/>
    <w:rsid w:val="00C906BE"/>
    <w:rsid w:val="00C9164E"/>
    <w:rsid w:val="00CA5AEA"/>
    <w:rsid w:val="00CB1642"/>
    <w:rsid w:val="00CB20C0"/>
    <w:rsid w:val="00CC0339"/>
    <w:rsid w:val="00CC2C9B"/>
    <w:rsid w:val="00CC7A2B"/>
    <w:rsid w:val="00CC7EFF"/>
    <w:rsid w:val="00CD01B3"/>
    <w:rsid w:val="00CD2233"/>
    <w:rsid w:val="00CD4435"/>
    <w:rsid w:val="00CE3673"/>
    <w:rsid w:val="00CE40E4"/>
    <w:rsid w:val="00CF171D"/>
    <w:rsid w:val="00CF2944"/>
    <w:rsid w:val="00CF2CCA"/>
    <w:rsid w:val="00CF5E8B"/>
    <w:rsid w:val="00CF6FD3"/>
    <w:rsid w:val="00D02E69"/>
    <w:rsid w:val="00D05247"/>
    <w:rsid w:val="00D1732C"/>
    <w:rsid w:val="00D24896"/>
    <w:rsid w:val="00D314FA"/>
    <w:rsid w:val="00D34437"/>
    <w:rsid w:val="00D415DA"/>
    <w:rsid w:val="00D472B5"/>
    <w:rsid w:val="00D51243"/>
    <w:rsid w:val="00D5518C"/>
    <w:rsid w:val="00D61667"/>
    <w:rsid w:val="00D67E07"/>
    <w:rsid w:val="00D716A2"/>
    <w:rsid w:val="00D7429B"/>
    <w:rsid w:val="00D75454"/>
    <w:rsid w:val="00D81FF0"/>
    <w:rsid w:val="00D84F59"/>
    <w:rsid w:val="00D9056E"/>
    <w:rsid w:val="00D91A73"/>
    <w:rsid w:val="00D91C78"/>
    <w:rsid w:val="00D97FC8"/>
    <w:rsid w:val="00DA7313"/>
    <w:rsid w:val="00DB0CF1"/>
    <w:rsid w:val="00DB1118"/>
    <w:rsid w:val="00DC003F"/>
    <w:rsid w:val="00DC7475"/>
    <w:rsid w:val="00DD123E"/>
    <w:rsid w:val="00DD5C84"/>
    <w:rsid w:val="00DE5040"/>
    <w:rsid w:val="00DE5C14"/>
    <w:rsid w:val="00DE79F5"/>
    <w:rsid w:val="00DF1152"/>
    <w:rsid w:val="00DF34A7"/>
    <w:rsid w:val="00E053F8"/>
    <w:rsid w:val="00E1336F"/>
    <w:rsid w:val="00E13AD6"/>
    <w:rsid w:val="00E163A1"/>
    <w:rsid w:val="00E27220"/>
    <w:rsid w:val="00E27F5B"/>
    <w:rsid w:val="00E404D3"/>
    <w:rsid w:val="00E45ACE"/>
    <w:rsid w:val="00E53745"/>
    <w:rsid w:val="00E54339"/>
    <w:rsid w:val="00E54B97"/>
    <w:rsid w:val="00E57149"/>
    <w:rsid w:val="00E615DD"/>
    <w:rsid w:val="00E62B80"/>
    <w:rsid w:val="00E660FB"/>
    <w:rsid w:val="00E76C4E"/>
    <w:rsid w:val="00E82052"/>
    <w:rsid w:val="00E82A0E"/>
    <w:rsid w:val="00EA0073"/>
    <w:rsid w:val="00EA6AA2"/>
    <w:rsid w:val="00EC2C6B"/>
    <w:rsid w:val="00ED1BEC"/>
    <w:rsid w:val="00ED4BE4"/>
    <w:rsid w:val="00ED4D45"/>
    <w:rsid w:val="00ED69BE"/>
    <w:rsid w:val="00ED7434"/>
    <w:rsid w:val="00EE41F3"/>
    <w:rsid w:val="00EE7832"/>
    <w:rsid w:val="00EF141E"/>
    <w:rsid w:val="00EF2974"/>
    <w:rsid w:val="00F13528"/>
    <w:rsid w:val="00F142E5"/>
    <w:rsid w:val="00F16E68"/>
    <w:rsid w:val="00F21A44"/>
    <w:rsid w:val="00F21E9D"/>
    <w:rsid w:val="00F229D9"/>
    <w:rsid w:val="00F25A55"/>
    <w:rsid w:val="00F30BF4"/>
    <w:rsid w:val="00F310BB"/>
    <w:rsid w:val="00F3209E"/>
    <w:rsid w:val="00F33F61"/>
    <w:rsid w:val="00F34F77"/>
    <w:rsid w:val="00F41C63"/>
    <w:rsid w:val="00F527AA"/>
    <w:rsid w:val="00F55F5C"/>
    <w:rsid w:val="00F56780"/>
    <w:rsid w:val="00F673DB"/>
    <w:rsid w:val="00F7704C"/>
    <w:rsid w:val="00F83E7A"/>
    <w:rsid w:val="00F86BC5"/>
    <w:rsid w:val="00F8760F"/>
    <w:rsid w:val="00F87B6B"/>
    <w:rsid w:val="00F87E1B"/>
    <w:rsid w:val="00F922F3"/>
    <w:rsid w:val="00F92BB9"/>
    <w:rsid w:val="00F93889"/>
    <w:rsid w:val="00F97853"/>
    <w:rsid w:val="00FA5CA2"/>
    <w:rsid w:val="00FA787B"/>
    <w:rsid w:val="00FB59D6"/>
    <w:rsid w:val="00FC202A"/>
    <w:rsid w:val="00FC3737"/>
    <w:rsid w:val="00FD3CFD"/>
    <w:rsid w:val="00FD45A4"/>
    <w:rsid w:val="00FE1881"/>
    <w:rsid w:val="00FE69F4"/>
    <w:rsid w:val="00FF277C"/>
    <w:rsid w:val="00FF571D"/>
    <w:rsid w:val="00FF6959"/>
    <w:rsid w:val="00FF6F8F"/>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27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16A2"/>
    <w:pPr>
      <w:spacing w:after="200" w:line="276" w:lineRule="auto"/>
    </w:pPr>
    <w:rPr>
      <w:rFonts w:eastAsia="Times New Roman"/>
      <w:sz w:val="22"/>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031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0315"/>
    <w:rPr>
      <w:rFonts w:ascii="Tahoma" w:eastAsia="Times New Roman" w:hAnsi="Tahoma" w:cs="Tahoma"/>
      <w:sz w:val="16"/>
      <w:szCs w:val="16"/>
      <w:lang w:eastAsia="it-IT"/>
    </w:rPr>
  </w:style>
  <w:style w:type="paragraph" w:styleId="Paragrafoelenco">
    <w:name w:val="List Paragraph"/>
    <w:basedOn w:val="Normale"/>
    <w:uiPriority w:val="34"/>
    <w:qFormat/>
    <w:rsid w:val="00723D66"/>
    <w:pPr>
      <w:ind w:left="720"/>
      <w:contextualSpacing/>
    </w:pPr>
  </w:style>
  <w:style w:type="paragraph" w:customStyle="1" w:styleId="NormaleDiDA">
    <w:name w:val="NormaleDiDA"/>
    <w:basedOn w:val="Normale"/>
    <w:link w:val="NormaleDiDACarattere"/>
    <w:qFormat/>
    <w:rsid w:val="00B16483"/>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link w:val="NormaleDiDA"/>
    <w:rsid w:val="00B16483"/>
    <w:rPr>
      <w:rFonts w:ascii="Arial" w:eastAsia="SimSun" w:hAnsi="Arial" w:cs="Arial"/>
      <w:kern w:val="1"/>
      <w:sz w:val="20"/>
      <w:szCs w:val="20"/>
      <w:lang w:eastAsia="zh-CN" w:bidi="hi-IN"/>
    </w:rPr>
  </w:style>
  <w:style w:type="paragraph" w:styleId="Intestazione">
    <w:name w:val="header"/>
    <w:basedOn w:val="Normale"/>
    <w:link w:val="IntestazioneCarattere"/>
    <w:uiPriority w:val="99"/>
    <w:unhideWhenUsed/>
    <w:rsid w:val="004A4633"/>
    <w:pPr>
      <w:tabs>
        <w:tab w:val="center" w:pos="4819"/>
        <w:tab w:val="right" w:pos="9638"/>
      </w:tabs>
      <w:spacing w:after="0" w:line="240" w:lineRule="auto"/>
    </w:pPr>
  </w:style>
  <w:style w:type="character" w:customStyle="1" w:styleId="IntestazioneCarattere">
    <w:name w:val="Intestazione Carattere"/>
    <w:link w:val="Intestazione"/>
    <w:uiPriority w:val="99"/>
    <w:rsid w:val="004A4633"/>
    <w:rPr>
      <w:rFonts w:eastAsia="Times New Roman"/>
      <w:lang w:eastAsia="it-IT"/>
    </w:rPr>
  </w:style>
  <w:style w:type="paragraph" w:styleId="Pidipagina">
    <w:name w:val="footer"/>
    <w:basedOn w:val="Normale"/>
    <w:link w:val="PidipaginaCarattere"/>
    <w:uiPriority w:val="99"/>
    <w:unhideWhenUsed/>
    <w:rsid w:val="004A4633"/>
    <w:pPr>
      <w:tabs>
        <w:tab w:val="center" w:pos="4819"/>
        <w:tab w:val="right" w:pos="9638"/>
      </w:tabs>
      <w:spacing w:after="0" w:line="240" w:lineRule="auto"/>
    </w:pPr>
  </w:style>
  <w:style w:type="character" w:customStyle="1" w:styleId="PidipaginaCarattere">
    <w:name w:val="Piè di pagina Carattere"/>
    <w:link w:val="Pidipagina"/>
    <w:uiPriority w:val="99"/>
    <w:rsid w:val="004A4633"/>
    <w:rPr>
      <w:rFonts w:eastAsia="Times New Roman"/>
      <w:lang w:eastAsia="it-IT"/>
    </w:rPr>
  </w:style>
  <w:style w:type="character" w:styleId="Rimandocommento">
    <w:name w:val="annotation reference"/>
    <w:uiPriority w:val="99"/>
    <w:semiHidden/>
    <w:unhideWhenUsed/>
    <w:rsid w:val="00DB0CF1"/>
    <w:rPr>
      <w:sz w:val="16"/>
      <w:szCs w:val="16"/>
    </w:rPr>
  </w:style>
  <w:style w:type="paragraph" w:styleId="Testocommento">
    <w:name w:val="annotation text"/>
    <w:basedOn w:val="Normale"/>
    <w:link w:val="TestocommentoCarattere"/>
    <w:uiPriority w:val="99"/>
    <w:semiHidden/>
    <w:unhideWhenUsed/>
    <w:rsid w:val="00DB0CF1"/>
    <w:pPr>
      <w:spacing w:line="240" w:lineRule="auto"/>
    </w:pPr>
    <w:rPr>
      <w:sz w:val="20"/>
      <w:szCs w:val="20"/>
    </w:rPr>
  </w:style>
  <w:style w:type="character" w:customStyle="1" w:styleId="TestocommentoCarattere">
    <w:name w:val="Testo commento Carattere"/>
    <w:link w:val="Testocommento"/>
    <w:uiPriority w:val="99"/>
    <w:semiHidden/>
    <w:rsid w:val="00DB0CF1"/>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0CF1"/>
    <w:rPr>
      <w:b/>
      <w:bCs/>
    </w:rPr>
  </w:style>
  <w:style w:type="character" w:customStyle="1" w:styleId="SoggettocommentoCarattere">
    <w:name w:val="Soggetto commento Carattere"/>
    <w:link w:val="Soggettocommento"/>
    <w:uiPriority w:val="99"/>
    <w:semiHidden/>
    <w:rsid w:val="00DB0CF1"/>
    <w:rPr>
      <w:rFonts w:eastAsia="Times New Roman"/>
      <w:b/>
      <w:bCs/>
      <w:sz w:val="20"/>
      <w:szCs w:val="20"/>
      <w:lang w:eastAsia="it-IT"/>
    </w:rPr>
  </w:style>
  <w:style w:type="paragraph" w:styleId="Corpodeltesto3">
    <w:name w:val="Body Text 3"/>
    <w:basedOn w:val="Normale"/>
    <w:link w:val="Corpodeltesto3Carattere"/>
    <w:uiPriority w:val="99"/>
    <w:unhideWhenUsed/>
    <w:rsid w:val="00ED7434"/>
    <w:pPr>
      <w:widowControl w:val="0"/>
      <w:suppressAutoHyphens/>
      <w:spacing w:after="120" w:line="240" w:lineRule="auto"/>
    </w:pPr>
    <w:rPr>
      <w:rFonts w:ascii="Times New Roman" w:eastAsia="SimSun" w:hAnsi="Times New Roman" w:cs="Mangal"/>
      <w:kern w:val="1"/>
      <w:sz w:val="16"/>
      <w:szCs w:val="14"/>
      <w:lang w:eastAsia="zh-CN" w:bidi="hi-IN"/>
    </w:rPr>
  </w:style>
  <w:style w:type="character" w:customStyle="1" w:styleId="Corpodeltesto3Carattere">
    <w:name w:val="Corpo del testo 3 Carattere"/>
    <w:link w:val="Corpodeltesto3"/>
    <w:uiPriority w:val="99"/>
    <w:rsid w:val="00ED7434"/>
    <w:rPr>
      <w:rFonts w:ascii="Times New Roman" w:eastAsia="SimSun" w:hAnsi="Times New Roman" w:cs="Mangal"/>
      <w:kern w:val="1"/>
      <w:sz w:val="16"/>
      <w:szCs w:val="14"/>
      <w:lang w:eastAsia="zh-CN" w:bidi="hi-IN"/>
    </w:rPr>
  </w:style>
  <w:style w:type="character" w:styleId="Collegamentoipertestuale">
    <w:name w:val="Hyperlink"/>
    <w:basedOn w:val="Carpredefinitoparagrafo"/>
    <w:uiPriority w:val="99"/>
    <w:unhideWhenUsed/>
    <w:rsid w:val="000C6003"/>
    <w:rPr>
      <w:color w:val="0000FF" w:themeColor="hyperlink"/>
      <w:u w:val="single"/>
    </w:rPr>
  </w:style>
  <w:style w:type="character" w:customStyle="1" w:styleId="UnresolvedMention">
    <w:name w:val="Unresolved Mention"/>
    <w:basedOn w:val="Carpredefinitoparagrafo"/>
    <w:uiPriority w:val="99"/>
    <w:semiHidden/>
    <w:unhideWhenUsed/>
    <w:rsid w:val="000C60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16A2"/>
    <w:pPr>
      <w:spacing w:after="200" w:line="276" w:lineRule="auto"/>
    </w:pPr>
    <w:rPr>
      <w:rFonts w:eastAsia="Times New Roman"/>
      <w:sz w:val="22"/>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031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0315"/>
    <w:rPr>
      <w:rFonts w:ascii="Tahoma" w:eastAsia="Times New Roman" w:hAnsi="Tahoma" w:cs="Tahoma"/>
      <w:sz w:val="16"/>
      <w:szCs w:val="16"/>
      <w:lang w:eastAsia="it-IT"/>
    </w:rPr>
  </w:style>
  <w:style w:type="paragraph" w:styleId="Paragrafoelenco">
    <w:name w:val="List Paragraph"/>
    <w:basedOn w:val="Normale"/>
    <w:uiPriority w:val="34"/>
    <w:qFormat/>
    <w:rsid w:val="00723D66"/>
    <w:pPr>
      <w:ind w:left="720"/>
      <w:contextualSpacing/>
    </w:pPr>
  </w:style>
  <w:style w:type="paragraph" w:customStyle="1" w:styleId="NormaleDiDA">
    <w:name w:val="NormaleDiDA"/>
    <w:basedOn w:val="Normale"/>
    <w:link w:val="NormaleDiDACarattere"/>
    <w:qFormat/>
    <w:rsid w:val="00B16483"/>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link w:val="NormaleDiDA"/>
    <w:rsid w:val="00B16483"/>
    <w:rPr>
      <w:rFonts w:ascii="Arial" w:eastAsia="SimSun" w:hAnsi="Arial" w:cs="Arial"/>
      <w:kern w:val="1"/>
      <w:sz w:val="20"/>
      <w:szCs w:val="20"/>
      <w:lang w:eastAsia="zh-CN" w:bidi="hi-IN"/>
    </w:rPr>
  </w:style>
  <w:style w:type="paragraph" w:styleId="Intestazione">
    <w:name w:val="header"/>
    <w:basedOn w:val="Normale"/>
    <w:link w:val="IntestazioneCarattere"/>
    <w:uiPriority w:val="99"/>
    <w:unhideWhenUsed/>
    <w:rsid w:val="004A4633"/>
    <w:pPr>
      <w:tabs>
        <w:tab w:val="center" w:pos="4819"/>
        <w:tab w:val="right" w:pos="9638"/>
      </w:tabs>
      <w:spacing w:after="0" w:line="240" w:lineRule="auto"/>
    </w:pPr>
  </w:style>
  <w:style w:type="character" w:customStyle="1" w:styleId="IntestazioneCarattere">
    <w:name w:val="Intestazione Carattere"/>
    <w:link w:val="Intestazione"/>
    <w:uiPriority w:val="99"/>
    <w:rsid w:val="004A4633"/>
    <w:rPr>
      <w:rFonts w:eastAsia="Times New Roman"/>
      <w:lang w:eastAsia="it-IT"/>
    </w:rPr>
  </w:style>
  <w:style w:type="paragraph" w:styleId="Pidipagina">
    <w:name w:val="footer"/>
    <w:basedOn w:val="Normale"/>
    <w:link w:val="PidipaginaCarattere"/>
    <w:uiPriority w:val="99"/>
    <w:unhideWhenUsed/>
    <w:rsid w:val="004A4633"/>
    <w:pPr>
      <w:tabs>
        <w:tab w:val="center" w:pos="4819"/>
        <w:tab w:val="right" w:pos="9638"/>
      </w:tabs>
      <w:spacing w:after="0" w:line="240" w:lineRule="auto"/>
    </w:pPr>
  </w:style>
  <w:style w:type="character" w:customStyle="1" w:styleId="PidipaginaCarattere">
    <w:name w:val="Piè di pagina Carattere"/>
    <w:link w:val="Pidipagina"/>
    <w:uiPriority w:val="99"/>
    <w:rsid w:val="004A4633"/>
    <w:rPr>
      <w:rFonts w:eastAsia="Times New Roman"/>
      <w:lang w:eastAsia="it-IT"/>
    </w:rPr>
  </w:style>
  <w:style w:type="character" w:styleId="Rimandocommento">
    <w:name w:val="annotation reference"/>
    <w:uiPriority w:val="99"/>
    <w:semiHidden/>
    <w:unhideWhenUsed/>
    <w:rsid w:val="00DB0CF1"/>
    <w:rPr>
      <w:sz w:val="16"/>
      <w:szCs w:val="16"/>
    </w:rPr>
  </w:style>
  <w:style w:type="paragraph" w:styleId="Testocommento">
    <w:name w:val="annotation text"/>
    <w:basedOn w:val="Normale"/>
    <w:link w:val="TestocommentoCarattere"/>
    <w:uiPriority w:val="99"/>
    <w:semiHidden/>
    <w:unhideWhenUsed/>
    <w:rsid w:val="00DB0CF1"/>
    <w:pPr>
      <w:spacing w:line="240" w:lineRule="auto"/>
    </w:pPr>
    <w:rPr>
      <w:sz w:val="20"/>
      <w:szCs w:val="20"/>
    </w:rPr>
  </w:style>
  <w:style w:type="character" w:customStyle="1" w:styleId="TestocommentoCarattere">
    <w:name w:val="Testo commento Carattere"/>
    <w:link w:val="Testocommento"/>
    <w:uiPriority w:val="99"/>
    <w:semiHidden/>
    <w:rsid w:val="00DB0CF1"/>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0CF1"/>
    <w:rPr>
      <w:b/>
      <w:bCs/>
    </w:rPr>
  </w:style>
  <w:style w:type="character" w:customStyle="1" w:styleId="SoggettocommentoCarattere">
    <w:name w:val="Soggetto commento Carattere"/>
    <w:link w:val="Soggettocommento"/>
    <w:uiPriority w:val="99"/>
    <w:semiHidden/>
    <w:rsid w:val="00DB0CF1"/>
    <w:rPr>
      <w:rFonts w:eastAsia="Times New Roman"/>
      <w:b/>
      <w:bCs/>
      <w:sz w:val="20"/>
      <w:szCs w:val="20"/>
      <w:lang w:eastAsia="it-IT"/>
    </w:rPr>
  </w:style>
  <w:style w:type="paragraph" w:styleId="Corpodeltesto3">
    <w:name w:val="Body Text 3"/>
    <w:basedOn w:val="Normale"/>
    <w:link w:val="Corpodeltesto3Carattere"/>
    <w:uiPriority w:val="99"/>
    <w:unhideWhenUsed/>
    <w:rsid w:val="00ED7434"/>
    <w:pPr>
      <w:widowControl w:val="0"/>
      <w:suppressAutoHyphens/>
      <w:spacing w:after="120" w:line="240" w:lineRule="auto"/>
    </w:pPr>
    <w:rPr>
      <w:rFonts w:ascii="Times New Roman" w:eastAsia="SimSun" w:hAnsi="Times New Roman" w:cs="Mangal"/>
      <w:kern w:val="1"/>
      <w:sz w:val="16"/>
      <w:szCs w:val="14"/>
      <w:lang w:eastAsia="zh-CN" w:bidi="hi-IN"/>
    </w:rPr>
  </w:style>
  <w:style w:type="character" w:customStyle="1" w:styleId="Corpodeltesto3Carattere">
    <w:name w:val="Corpo del testo 3 Carattere"/>
    <w:link w:val="Corpodeltesto3"/>
    <w:uiPriority w:val="99"/>
    <w:rsid w:val="00ED7434"/>
    <w:rPr>
      <w:rFonts w:ascii="Times New Roman" w:eastAsia="SimSun" w:hAnsi="Times New Roman" w:cs="Mangal"/>
      <w:kern w:val="1"/>
      <w:sz w:val="16"/>
      <w:szCs w:val="14"/>
      <w:lang w:eastAsia="zh-CN" w:bidi="hi-IN"/>
    </w:rPr>
  </w:style>
  <w:style w:type="character" w:styleId="Collegamentoipertestuale">
    <w:name w:val="Hyperlink"/>
    <w:basedOn w:val="Carpredefinitoparagrafo"/>
    <w:uiPriority w:val="99"/>
    <w:unhideWhenUsed/>
    <w:rsid w:val="000C6003"/>
    <w:rPr>
      <w:color w:val="0000FF" w:themeColor="hyperlink"/>
      <w:u w:val="single"/>
    </w:rPr>
  </w:style>
  <w:style w:type="character" w:customStyle="1" w:styleId="UnresolvedMention">
    <w:name w:val="Unresolved Mention"/>
    <w:basedOn w:val="Carpredefinitoparagrafo"/>
    <w:uiPriority w:val="99"/>
    <w:semiHidden/>
    <w:unhideWhenUsed/>
    <w:rsid w:val="000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483">
      <w:bodyDiv w:val="1"/>
      <w:marLeft w:val="0"/>
      <w:marRight w:val="0"/>
      <w:marTop w:val="0"/>
      <w:marBottom w:val="0"/>
      <w:divBdr>
        <w:top w:val="none" w:sz="0" w:space="0" w:color="auto"/>
        <w:left w:val="none" w:sz="0" w:space="0" w:color="auto"/>
        <w:bottom w:val="none" w:sz="0" w:space="0" w:color="auto"/>
        <w:right w:val="none" w:sz="0" w:space="0" w:color="auto"/>
      </w:divBdr>
    </w:div>
    <w:div w:id="328021789">
      <w:bodyDiv w:val="1"/>
      <w:marLeft w:val="0"/>
      <w:marRight w:val="0"/>
      <w:marTop w:val="0"/>
      <w:marBottom w:val="0"/>
      <w:divBdr>
        <w:top w:val="none" w:sz="0" w:space="0" w:color="auto"/>
        <w:left w:val="none" w:sz="0" w:space="0" w:color="auto"/>
        <w:bottom w:val="none" w:sz="0" w:space="0" w:color="auto"/>
        <w:right w:val="none" w:sz="0" w:space="0" w:color="auto"/>
      </w:divBdr>
    </w:div>
    <w:div w:id="603878672">
      <w:bodyDiv w:val="1"/>
      <w:marLeft w:val="0"/>
      <w:marRight w:val="0"/>
      <w:marTop w:val="0"/>
      <w:marBottom w:val="0"/>
      <w:divBdr>
        <w:top w:val="none" w:sz="0" w:space="0" w:color="auto"/>
        <w:left w:val="none" w:sz="0" w:space="0" w:color="auto"/>
        <w:bottom w:val="none" w:sz="0" w:space="0" w:color="auto"/>
        <w:right w:val="none" w:sz="0" w:space="0" w:color="auto"/>
      </w:divBdr>
    </w:div>
    <w:div w:id="992877804">
      <w:bodyDiv w:val="1"/>
      <w:marLeft w:val="0"/>
      <w:marRight w:val="0"/>
      <w:marTop w:val="0"/>
      <w:marBottom w:val="0"/>
      <w:divBdr>
        <w:top w:val="none" w:sz="0" w:space="0" w:color="auto"/>
        <w:left w:val="none" w:sz="0" w:space="0" w:color="auto"/>
        <w:bottom w:val="none" w:sz="0" w:space="0" w:color="auto"/>
        <w:right w:val="none" w:sz="0" w:space="0" w:color="auto"/>
      </w:divBdr>
    </w:div>
    <w:div w:id="1158689513">
      <w:bodyDiv w:val="1"/>
      <w:marLeft w:val="0"/>
      <w:marRight w:val="0"/>
      <w:marTop w:val="0"/>
      <w:marBottom w:val="0"/>
      <w:divBdr>
        <w:top w:val="none" w:sz="0" w:space="0" w:color="auto"/>
        <w:left w:val="none" w:sz="0" w:space="0" w:color="auto"/>
        <w:bottom w:val="none" w:sz="0" w:space="0" w:color="auto"/>
        <w:right w:val="none" w:sz="0" w:space="0" w:color="auto"/>
      </w:divBdr>
    </w:div>
    <w:div w:id="1197739578">
      <w:bodyDiv w:val="1"/>
      <w:marLeft w:val="0"/>
      <w:marRight w:val="0"/>
      <w:marTop w:val="0"/>
      <w:marBottom w:val="0"/>
      <w:divBdr>
        <w:top w:val="none" w:sz="0" w:space="0" w:color="auto"/>
        <w:left w:val="none" w:sz="0" w:space="0" w:color="auto"/>
        <w:bottom w:val="none" w:sz="0" w:space="0" w:color="auto"/>
        <w:right w:val="none" w:sz="0" w:space="0" w:color="auto"/>
      </w:divBdr>
    </w:div>
    <w:div w:id="1489057392">
      <w:bodyDiv w:val="1"/>
      <w:marLeft w:val="0"/>
      <w:marRight w:val="0"/>
      <w:marTop w:val="0"/>
      <w:marBottom w:val="0"/>
      <w:divBdr>
        <w:top w:val="none" w:sz="0" w:space="0" w:color="auto"/>
        <w:left w:val="none" w:sz="0" w:space="0" w:color="auto"/>
        <w:bottom w:val="none" w:sz="0" w:space="0" w:color="auto"/>
        <w:right w:val="none" w:sz="0" w:space="0" w:color="auto"/>
      </w:divBdr>
    </w:div>
    <w:div w:id="20277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70016-C2DF-466B-B519-BE49EBDF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2583</Words>
  <Characters>14729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teresa</cp:lastModifiedBy>
  <cp:revision>21</cp:revision>
  <cp:lastPrinted>2022-11-21T08:23:00Z</cp:lastPrinted>
  <dcterms:created xsi:type="dcterms:W3CDTF">2023-01-19T07:07:00Z</dcterms:created>
  <dcterms:modified xsi:type="dcterms:W3CDTF">2023-01-25T13:49:00Z</dcterms:modified>
</cp:coreProperties>
</file>