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751" w:rsidRPr="00175F98" w:rsidRDefault="00545751" w:rsidP="00175F98">
      <w:pPr>
        <w:jc w:val="both"/>
        <w:rPr>
          <w:b/>
        </w:rPr>
      </w:pPr>
      <w:bookmarkStart w:id="0" w:name="_GoBack"/>
      <w:bookmarkEnd w:id="0"/>
    </w:p>
    <w:p w:rsidR="00251CDD" w:rsidRPr="00175F98" w:rsidRDefault="00251CDD" w:rsidP="00175F98">
      <w:pPr>
        <w:jc w:val="both"/>
        <w:rPr>
          <w:b/>
        </w:rPr>
      </w:pPr>
      <w:r w:rsidRPr="00175F98">
        <w:rPr>
          <w:b/>
        </w:rPr>
        <w:t>ATTIVAZIONE BORSA DI RICERCA</w:t>
      </w:r>
    </w:p>
    <w:p w:rsidR="004236A9" w:rsidRDefault="00175F98" w:rsidP="00175F98">
      <w:pPr>
        <w:jc w:val="both"/>
      </w:pPr>
      <w:r>
        <w:t>Le B</w:t>
      </w:r>
      <w:r w:rsidR="004236A9">
        <w:t>or</w:t>
      </w:r>
      <w:r w:rsidR="00F2637F">
        <w:t>se di ricerca vengono bandite su iniziativa di</w:t>
      </w:r>
      <w:r w:rsidR="004236A9">
        <w:t xml:space="preserve"> un Responsabile </w:t>
      </w:r>
      <w:r>
        <w:t>Scientifico il cui SSD è di appa</w:t>
      </w:r>
      <w:r w:rsidR="004236A9">
        <w:t>rtenenza al Dipartimento.</w:t>
      </w:r>
    </w:p>
    <w:p w:rsidR="00CC1EBD" w:rsidRDefault="00CC1EBD" w:rsidP="00175F98">
      <w:pPr>
        <w:jc w:val="both"/>
      </w:pPr>
      <w:r>
        <w:t>I tempi per l’attivazione di una borsa sono di</w:t>
      </w:r>
      <w:r w:rsidR="00FF078F">
        <w:t xml:space="preserve"> </w:t>
      </w:r>
      <w:r>
        <w:t>due mesi dalla data di approvazione del Consiglio di Dipartimento.</w:t>
      </w:r>
    </w:p>
    <w:p w:rsidR="004236A9" w:rsidRDefault="004236A9" w:rsidP="00175F98">
      <w:pPr>
        <w:jc w:val="both"/>
      </w:pPr>
      <w:r>
        <w:t>Possono essere bandite per soli titoli o per titoli e colloquio e per periodi di 6, 9, 12 mesi e rinnovate rispettando stesso periodo e stesso importo non più di due volte consecutive.</w:t>
      </w:r>
    </w:p>
    <w:p w:rsidR="00251CDD" w:rsidRDefault="0065064A" w:rsidP="00175F98">
      <w:pPr>
        <w:jc w:val="both"/>
      </w:pPr>
      <w:r>
        <w:t>Il Bando deve</w:t>
      </w:r>
      <w:r w:rsidR="004236A9">
        <w:t xml:space="preserve"> essere pubblicato su</w:t>
      </w:r>
      <w:r w:rsidR="00CC1EBD">
        <w:t xml:space="preserve">ll’Albo Ufficiale di Ateneo minimo </w:t>
      </w:r>
      <w:r w:rsidR="004236A9">
        <w:t>20 giorni.</w:t>
      </w:r>
      <w:r w:rsidR="00251CDD">
        <w:t xml:space="preserve"> </w:t>
      </w:r>
    </w:p>
    <w:p w:rsidR="004236A9" w:rsidRDefault="00251CDD" w:rsidP="00175F98">
      <w:pPr>
        <w:jc w:val="both"/>
      </w:pPr>
      <w:r>
        <w:t xml:space="preserve">Alla </w:t>
      </w:r>
      <w:proofErr w:type="gramStart"/>
      <w:r>
        <w:t>scadenza  del</w:t>
      </w:r>
      <w:proofErr w:type="gramEnd"/>
      <w:r>
        <w:t xml:space="preserve"> Bando viene pubblicato il Decreto di nomina della Commissione Giudicatrice </w:t>
      </w:r>
      <w:proofErr w:type="spellStart"/>
      <w:r>
        <w:t>dopodichè</w:t>
      </w:r>
      <w:proofErr w:type="spellEnd"/>
      <w:r>
        <w:t xml:space="preserve"> si procede con l’espletamento della selezione.</w:t>
      </w:r>
    </w:p>
    <w:p w:rsidR="005E67F5" w:rsidRDefault="005E67F5" w:rsidP="00175F98">
      <w:pPr>
        <w:jc w:val="both"/>
      </w:pPr>
      <w:r>
        <w:t xml:space="preserve">La Commissione deve essere composta dal Responsabile Scientifico e da altri due membri designati dal Consiglio di </w:t>
      </w:r>
      <w:proofErr w:type="gramStart"/>
      <w:r>
        <w:t>Dipartimento</w:t>
      </w:r>
      <w:r w:rsidR="002C7682">
        <w:t xml:space="preserve"> </w:t>
      </w:r>
      <w:r>
        <w:t xml:space="preserve"> tra</w:t>
      </w:r>
      <w:proofErr w:type="gramEnd"/>
      <w:r>
        <w:t xml:space="preserve"> i professori di ruolo e ricercatori dell’Università di Firenze afferenti al SSD inerente il programma della borsa e qualora sia richiesto dall’ente erogatore che finanzia la borsa, da un suo rappresentante.</w:t>
      </w:r>
      <w:r w:rsidR="002C7682">
        <w:t xml:space="preserve"> Deve essere inoltre indicato un membro supplente.</w:t>
      </w:r>
    </w:p>
    <w:p w:rsidR="00251CDD" w:rsidRDefault="00251CDD" w:rsidP="00175F98">
      <w:pPr>
        <w:jc w:val="both"/>
        <w:rPr>
          <w:b/>
        </w:rPr>
      </w:pPr>
      <w:r>
        <w:t xml:space="preserve">La Commissione predispone il verbale </w:t>
      </w:r>
      <w:r w:rsidR="005E67F5">
        <w:t xml:space="preserve">della selezione </w:t>
      </w:r>
      <w:r>
        <w:t xml:space="preserve">in un’unica copia, con la graduatoria di merito, che viene consegnato presso la segreteria amministrativa </w:t>
      </w:r>
      <w:r w:rsidRPr="00FA2E84">
        <w:t>firmato da tutti i componenti</w:t>
      </w:r>
      <w:r>
        <w:rPr>
          <w:b/>
        </w:rPr>
        <w:t>.</w:t>
      </w:r>
    </w:p>
    <w:p w:rsidR="00251CDD" w:rsidRDefault="00251CDD" w:rsidP="00175F98">
      <w:pPr>
        <w:jc w:val="both"/>
      </w:pPr>
      <w:r>
        <w:t xml:space="preserve">Il Decreto di approvazione atti viene pubblicato sull’Albo di Ateneo </w:t>
      </w:r>
      <w:r w:rsidR="00980C6E">
        <w:t>e il vincitore deve far pervenire all’uffi</w:t>
      </w:r>
      <w:r w:rsidR="00A94C22">
        <w:t xml:space="preserve">cio </w:t>
      </w:r>
      <w:r w:rsidR="00980C6E">
        <w:t>competente entro 15 giorni dalla pubblicazione del decreto, una dichi</w:t>
      </w:r>
      <w:r w:rsidR="00A94C22">
        <w:t>a</w:t>
      </w:r>
      <w:r w:rsidR="00980C6E">
        <w:t>razione di accettazione.</w:t>
      </w:r>
    </w:p>
    <w:p w:rsidR="0065064A" w:rsidRDefault="004236A9" w:rsidP="00175F98">
      <w:pPr>
        <w:jc w:val="both"/>
      </w:pPr>
      <w:r>
        <w:t>L’importo minimo è di € 1.000,00 mensili, mentre l’importo massimo deve essere equivalente all’importo minimo annuale di un assegno di ricer</w:t>
      </w:r>
      <w:r w:rsidR="0065064A">
        <w:t>ca</w:t>
      </w:r>
      <w:r w:rsidR="00175F98">
        <w:t xml:space="preserve"> al lordo degli oneri previdenziali a carico dell’assegnista,</w:t>
      </w:r>
      <w:r w:rsidR="0065064A">
        <w:t xml:space="preserve"> corrispondente a € 19.367,</w:t>
      </w:r>
      <w:proofErr w:type="gramStart"/>
      <w:r w:rsidR="0065064A">
        <w:t>00 .</w:t>
      </w:r>
      <w:proofErr w:type="gramEnd"/>
      <w:r w:rsidR="0065064A">
        <w:t xml:space="preserve"> </w:t>
      </w:r>
      <w:r w:rsidR="00175F98" w:rsidRPr="00BC50D8">
        <w:t>Le Borse n</w:t>
      </w:r>
      <w:r w:rsidR="0065064A" w:rsidRPr="00BC50D8">
        <w:t>on possono essere impegnate su fondi ATENEO</w:t>
      </w:r>
      <w:r w:rsidR="00591A68">
        <w:t>.</w:t>
      </w:r>
    </w:p>
    <w:p w:rsidR="0065064A" w:rsidRDefault="0065064A" w:rsidP="00175F98">
      <w:pPr>
        <w:jc w:val="both"/>
      </w:pPr>
      <w:r w:rsidRPr="00FF078F">
        <w:t>Si ricorda che le borse non sono compatibili con assegni di ricerca, con stipendi derivanti da rapporti di lavoro subordinato presso enti pubblici o privati, con corrispettivi derivanti da incarichi di lavoro autonomo conferiti dall’Ateneo di Firenze. Sono compatibili con attività autonoma esterna all’Università di Firenze, previa autorizzazione del Responsabile della ricerca.</w:t>
      </w:r>
    </w:p>
    <w:p w:rsidR="0065064A" w:rsidRDefault="0065064A" w:rsidP="00175F98">
      <w:pPr>
        <w:jc w:val="both"/>
      </w:pPr>
      <w:r>
        <w:t>Le borse si avvalgono della completa esenzione del trattamento fiscale e previdenziale come previsto dalla L. 398/1988.</w:t>
      </w:r>
    </w:p>
    <w:p w:rsidR="00251CDD" w:rsidRPr="00175F98" w:rsidRDefault="00251CDD" w:rsidP="00175F98">
      <w:pPr>
        <w:jc w:val="both"/>
        <w:rPr>
          <w:b/>
        </w:rPr>
      </w:pPr>
      <w:r w:rsidRPr="00175F98">
        <w:rPr>
          <w:b/>
        </w:rPr>
        <w:t>RINNOVI BORSE DI RICERCA</w:t>
      </w:r>
    </w:p>
    <w:p w:rsidR="00251CDD" w:rsidRDefault="00F60932" w:rsidP="00175F98">
      <w:pPr>
        <w:spacing w:line="240" w:lineRule="auto"/>
        <w:jc w:val="both"/>
      </w:pPr>
      <w:r>
        <w:t>Il Responsabile Scientifico può richiedere il rinnovo della borsa alla sua scadenza per non più di due volte, mantenendo lo stesso periodo per il quale è stata attivata la borsa e lo stesso importo.</w:t>
      </w:r>
    </w:p>
    <w:p w:rsidR="00F60932" w:rsidRDefault="00F60932" w:rsidP="00175F98">
      <w:pPr>
        <w:spacing w:line="240" w:lineRule="auto"/>
        <w:jc w:val="both"/>
      </w:pPr>
      <w:r>
        <w:t>Il rinnovo viene deliberato dal Consiglio di Dipartimento.</w:t>
      </w:r>
      <w:r w:rsidR="002C7682">
        <w:t xml:space="preserve"> Il Responsabile deve inviare al Direttore la richiesta </w:t>
      </w:r>
      <w:r w:rsidR="002C7682" w:rsidRPr="002C7682">
        <w:t>in tempi utili a che il rinnovo possa essere approvato nell’ultimo Consiglio precedente la scadenza della borsa</w:t>
      </w:r>
      <w:r w:rsidR="002C7682">
        <w:rPr>
          <w:b/>
        </w:rPr>
        <w:t>.</w:t>
      </w:r>
    </w:p>
    <w:p w:rsidR="00303A99" w:rsidRDefault="00303A99" w:rsidP="00175F98">
      <w:pPr>
        <w:spacing w:line="240" w:lineRule="auto"/>
        <w:jc w:val="both"/>
      </w:pPr>
    </w:p>
    <w:sectPr w:rsidR="00303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83"/>
    <w:rsid w:val="00175F98"/>
    <w:rsid w:val="00195E3E"/>
    <w:rsid w:val="001D1B4A"/>
    <w:rsid w:val="00251CDD"/>
    <w:rsid w:val="002C7682"/>
    <w:rsid w:val="00303A99"/>
    <w:rsid w:val="00344008"/>
    <w:rsid w:val="004236A9"/>
    <w:rsid w:val="00545751"/>
    <w:rsid w:val="00591A68"/>
    <w:rsid w:val="005E67F5"/>
    <w:rsid w:val="0065064A"/>
    <w:rsid w:val="00980C6E"/>
    <w:rsid w:val="009911F2"/>
    <w:rsid w:val="00A94C22"/>
    <w:rsid w:val="00BA2A83"/>
    <w:rsid w:val="00BC50D8"/>
    <w:rsid w:val="00CB3042"/>
    <w:rsid w:val="00CC1EBD"/>
    <w:rsid w:val="00CD25BE"/>
    <w:rsid w:val="00F2637F"/>
    <w:rsid w:val="00F60932"/>
    <w:rsid w:val="00FA2E84"/>
    <w:rsid w:val="00FF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937E"/>
  <w15:chartTrackingRefBased/>
  <w15:docId w15:val="{E6130125-6FA5-472F-B826-A67B0C55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Unifi</dc:creator>
  <cp:keywords/>
  <dc:description/>
  <cp:lastModifiedBy>D079585</cp:lastModifiedBy>
  <cp:revision>19</cp:revision>
  <dcterms:created xsi:type="dcterms:W3CDTF">2019-11-20T11:24:00Z</dcterms:created>
  <dcterms:modified xsi:type="dcterms:W3CDTF">2022-01-31T15:17:00Z</dcterms:modified>
</cp:coreProperties>
</file>