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08D6EC31" w:rsidR="00555C59" w:rsidRDefault="00463A7D">
      <w:pPr>
        <w:pStyle w:val="Titolo3"/>
        <w:keepNext w:val="0"/>
        <w:keepLines w:val="0"/>
        <w:spacing w:before="240" w:after="240"/>
        <w:rPr>
          <w:b/>
          <w:bCs/>
          <w:color w:val="000000"/>
          <w:sz w:val="24"/>
          <w:szCs w:val="24"/>
        </w:rPr>
      </w:pPr>
      <w:r>
        <w:rPr>
          <w:b/>
          <w:bCs/>
          <w:color w:val="000000"/>
          <w:sz w:val="24"/>
          <w:szCs w:val="24"/>
        </w:rPr>
        <w:t>Biografia</w:t>
      </w:r>
    </w:p>
    <w:p w14:paraId="00000002" w14:textId="77777777" w:rsidR="00555C59" w:rsidRDefault="00463A7D">
      <w:pPr>
        <w:pStyle w:val="Titolo3"/>
        <w:keepNext w:val="0"/>
        <w:keepLines w:val="0"/>
        <w:spacing w:before="240" w:after="240"/>
        <w:jc w:val="both"/>
        <w:rPr>
          <w:color w:val="000000"/>
          <w:sz w:val="24"/>
          <w:szCs w:val="24"/>
        </w:rPr>
      </w:pPr>
      <w:bookmarkStart w:id="0" w:name="_nbeu8uohxap3" w:colFirst="0" w:colLast="0"/>
      <w:bookmarkEnd w:id="0"/>
      <w:r>
        <w:rPr>
          <w:color w:val="000000"/>
          <w:sz w:val="24"/>
          <w:szCs w:val="24"/>
        </w:rPr>
        <w:t>Ágnes Lukács is Professor of Psychology at the Department of Cognitive Science, Faculty of Natural Sciences, Budapest University of Technology and Economics, where she also leads the Doctoral School in Psychology. Her research explores how language and cognitive processes interact across typical and atypical development, drawing on linguistics and experimental psychology as well as developmental and clinical perspectives. She has contributed to understanding the language profiles and cognitive underpinnings of language difficulties in conditions such as Developmental Language Disorder and Williams syndrome, and has examined how mechanisms like statistical learning and executive functions support language acquisition. She has played a major role in the development of comprehensive Hungarian language screening tools for both developmental and acquired disorders of language, and has led a number of national and international research projects. Alongside her research, she teaches psycholinguistics to students of psychology and linguistics. She is widely published in journals across cognitive psychology, linguistics and cognitive neuroscience, and serves on editorial and scientific review boards in Hungary and internationally.</w:t>
      </w:r>
    </w:p>
    <w:p w14:paraId="00000003" w14:textId="77777777" w:rsidR="00555C59" w:rsidRDefault="00463A7D">
      <w:pPr>
        <w:spacing w:before="240" w:after="240"/>
        <w:jc w:val="both"/>
        <w:rPr>
          <w:b/>
          <w:bCs/>
          <w:sz w:val="24"/>
          <w:szCs w:val="24"/>
        </w:rPr>
      </w:pPr>
      <w:r>
        <w:rPr>
          <w:b/>
          <w:bCs/>
          <w:sz w:val="24"/>
          <w:szCs w:val="24"/>
        </w:rPr>
        <w:t xml:space="preserve">Language Development Across the Lifespan: Cognitive Mechanisms in Typical and Atypical Pathways </w:t>
      </w:r>
    </w:p>
    <w:p w14:paraId="00000004" w14:textId="77777777" w:rsidR="00555C59" w:rsidRDefault="00463A7D">
      <w:pPr>
        <w:spacing w:before="240" w:after="240"/>
        <w:jc w:val="both"/>
        <w:rPr>
          <w:sz w:val="24"/>
          <w:szCs w:val="24"/>
        </w:rPr>
      </w:pPr>
      <w:r>
        <w:rPr>
          <w:sz w:val="24"/>
          <w:szCs w:val="24"/>
        </w:rPr>
        <w:t>Ágnes Lukács</w:t>
      </w:r>
    </w:p>
    <w:p w14:paraId="00000005" w14:textId="77777777" w:rsidR="00555C59" w:rsidRDefault="00463A7D">
      <w:pPr>
        <w:spacing w:before="240" w:after="240"/>
        <w:jc w:val="both"/>
        <w:rPr>
          <w:sz w:val="24"/>
          <w:szCs w:val="24"/>
        </w:rPr>
      </w:pPr>
      <w:r>
        <w:rPr>
          <w:sz w:val="24"/>
          <w:szCs w:val="24"/>
        </w:rPr>
        <w:t>Department of Cognitive Science, Budapest University of Technology and Economics,</w:t>
      </w:r>
    </w:p>
    <w:p w14:paraId="00000006" w14:textId="77777777" w:rsidR="00555C59" w:rsidRDefault="00463A7D" w:rsidP="00E7247A">
      <w:pPr>
        <w:spacing w:before="240" w:after="240"/>
        <w:jc w:val="both"/>
        <w:rPr>
          <w:sz w:val="24"/>
          <w:szCs w:val="24"/>
        </w:rPr>
      </w:pPr>
      <w:r>
        <w:rPr>
          <w:sz w:val="24"/>
          <w:szCs w:val="24"/>
        </w:rPr>
        <w:t>Budapest, Hungary</w:t>
      </w:r>
    </w:p>
    <w:p w14:paraId="00000008" w14:textId="77777777" w:rsidR="00555C59" w:rsidRDefault="00463A7D" w:rsidP="00E7247A">
      <w:pPr>
        <w:jc w:val="both"/>
      </w:pPr>
      <w:r>
        <w:t>Language abilities show substantial variation across individuals, developmental conditions, and the lifespan. Understanding the sources of this variation requires examining the cognitive functions that support language learning and use. In this talk, I explore how several key cognitive abilities—statistical learning, verbal short-term and working memory, cognitive control, and mentalisation—shape both typical and atypical trajectories of language development. Drawing on large-scale data from Hungarian speakers aged 8 to 92, I first show that language skills and language-related cognitive functions follow parallel developmental trajectories across the lifespan, typically increasing through adolescence and young adulthood and declining in older age. I then examine how different cognitive profiles contribute to language outcomes in neurodevelopmental conditions, focusing on developmental language disorder (DLD), autism spectrum disorder (ASD), and attention deficit hyperactivity disorder (ADHD). Results from studies in our laboratory suggest that variation in language abilities across these groups is linked to distinct but overlapping cognitive profiles rather than to a single underlying deficit. Overall, the findings support models of language acquisition that emphasize the interaction of multiple cognitive systems across development and across populations.</w:t>
      </w:r>
    </w:p>
    <w:p w14:paraId="00000009" w14:textId="77777777" w:rsidR="00555C59" w:rsidRDefault="00555C59">
      <w:pPr>
        <w:spacing w:before="240" w:after="240"/>
        <w:jc w:val="both"/>
        <w:rPr>
          <w:b/>
          <w:bCs/>
          <w:sz w:val="24"/>
          <w:szCs w:val="24"/>
        </w:rPr>
      </w:pPr>
    </w:p>
    <w:sectPr w:rsidR="00555C5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C3A6B20D-B52C-D44B-A1FC-BF5EBB40F304}"/>
    <w:embedBold r:id="rId2" w:fontKey="{53840CE7-64F3-8248-AB7B-ADA0F91DC36C}"/>
    <w:embedItalic r:id="rId3" w:fontKey="{3D3EEC40-8614-F94F-8EB0-90874DE66F50}"/>
  </w:font>
  <w:font w:name="Times New Roman">
    <w:panose1 w:val="02020603050405020304"/>
    <w:charset w:val="00"/>
    <w:family w:val="roman"/>
    <w:pitch w:val="variable"/>
    <w:sig w:usb0="E0002EFF" w:usb1="C000785B" w:usb2="00000009" w:usb3="00000000" w:csb0="000001FF" w:csb1="00000000"/>
    <w:embedRegular r:id="rId4" w:fontKey="{2A4BD8E1-DE19-8640-85DD-948ACD413184}"/>
  </w:font>
  <w:font w:name="Calibri">
    <w:panose1 w:val="020F0502020204030204"/>
    <w:charset w:val="00"/>
    <w:family w:val="swiss"/>
    <w:pitch w:val="variable"/>
    <w:sig w:usb0="E4002EFF" w:usb1="C200247B" w:usb2="00000009" w:usb3="00000000" w:csb0="000001FF" w:csb1="00000000"/>
    <w:embedRegular r:id="rId5" w:fontKey="{8F878A17-4AC4-D544-AA74-2490E778A99F}"/>
  </w:font>
  <w:font w:name="Cambria">
    <w:panose1 w:val="02040503050406030204"/>
    <w:charset w:val="00"/>
    <w:family w:val="roman"/>
    <w:pitch w:val="variable"/>
    <w:sig w:usb0="E00006FF" w:usb1="420024FF" w:usb2="02000000" w:usb3="00000000" w:csb0="0000019F" w:csb1="00000000"/>
    <w:embedRegular r:id="rId6" w:fontKey="{78488065-0BAB-E74B-8272-41D33AF5E8CC}"/>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C59"/>
    <w:rsid w:val="00463A7D"/>
    <w:rsid w:val="00555C59"/>
    <w:rsid w:val="006F53C3"/>
    <w:rsid w:val="00E724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D4BD6"/>
  <w15:docId w15:val="{73A165DE-FDBF-4FB0-9008-DA49AF2D8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hu"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424</Words>
  <Characters>2417</Characters>
  <Application>Microsoft Office Word</Application>
  <DocSecurity>0</DocSecurity>
  <Lines>20</Lines>
  <Paragraphs>5</Paragraphs>
  <ScaleCrop>false</ScaleCrop>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Francesca Salvadori</cp:lastModifiedBy>
  <cp:revision>3</cp:revision>
  <dcterms:created xsi:type="dcterms:W3CDTF">2026-09-25T07:27:00Z</dcterms:created>
  <dcterms:modified xsi:type="dcterms:W3CDTF">2026-09-29T05:23:00Z</dcterms:modified>
</cp:coreProperties>
</file>