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7C32" w:rsidRPr="00AF0F30" w:rsidRDefault="00947C32" w:rsidP="00947C32">
      <w:pPr>
        <w:rPr>
          <w:lang w:val="it-IT"/>
        </w:rPr>
      </w:pPr>
      <w:r w:rsidRPr="00AF0F30">
        <w:rPr>
          <w:lang w:val="it-IT"/>
        </w:rPr>
        <w:t xml:space="preserve">Luciane Maria </w:t>
      </w:r>
      <w:bookmarkStart w:id="0" w:name="_GoBack"/>
      <w:proofErr w:type="spellStart"/>
      <w:r w:rsidRPr="00AF0F30">
        <w:rPr>
          <w:lang w:val="it-IT"/>
        </w:rPr>
        <w:t>Schlindwein</w:t>
      </w:r>
      <w:proofErr w:type="spellEnd"/>
      <w:r w:rsidRPr="00AF0F30">
        <w:rPr>
          <w:lang w:val="it-IT"/>
        </w:rPr>
        <w:t xml:space="preserve"> </w:t>
      </w:r>
      <w:bookmarkEnd w:id="0"/>
      <w:r w:rsidRPr="00AF0F30">
        <w:rPr>
          <w:lang w:val="it-IT"/>
        </w:rPr>
        <w:t xml:space="preserve">è nata a </w:t>
      </w:r>
      <w:proofErr w:type="spellStart"/>
      <w:r w:rsidRPr="00AF0F30">
        <w:rPr>
          <w:lang w:val="it-IT"/>
        </w:rPr>
        <w:t>Brusque</w:t>
      </w:r>
      <w:proofErr w:type="spellEnd"/>
      <w:r w:rsidRPr="00AF0F30">
        <w:rPr>
          <w:lang w:val="it-IT"/>
        </w:rPr>
        <w:t xml:space="preserve">, nello Stato di Santa Catarina, nel sud del Brasile. Laureata in Scienze dell’Educazione (1985), ha conseguito il master (1994) e il dottorato (1999) presso la Pontificia Università Cattolica di San Paolo. Ha lavorato come insegnante nella scuola primaria, nella rete pubblica statale (1981-1995), nell'istruzione superiore presso università comunitarie (UNIFEBE – 1987-2004; UNIVALI – 1989-2009) e, dal 2009, è docente presso l'Università Federale di Santa Catarina (UFSC). Lavora nel Programma di Post-laurea in Educazione dell’UFSC, nella Linea Educazione e Infanzia, supervisiona ricerche di master, dottorato e post-dottorato e coordina il </w:t>
      </w:r>
      <w:hyperlink r:id="rId4" w:history="1">
        <w:r w:rsidRPr="00AF0F30">
          <w:rPr>
            <w:lang w:val="it-IT"/>
          </w:rPr>
          <w:t>Gruppo di Ricerca e Studi Vigotskiano, Arte, Infanzia e Formazione degli Insegnanti</w:t>
        </w:r>
      </w:hyperlink>
      <w:r w:rsidRPr="00AF0F30">
        <w:rPr>
          <w:lang w:val="it-IT"/>
        </w:rPr>
        <w:t xml:space="preserve"> (GECRIARP</w:t>
      </w:r>
      <w:r>
        <w:rPr>
          <w:lang w:val="it-IT"/>
        </w:rPr>
        <w:t xml:space="preserve">: </w:t>
      </w:r>
      <w:hyperlink r:id="rId5" w:history="1">
        <w:r w:rsidRPr="004C5698">
          <w:rPr>
            <w:rStyle w:val="Collegamentoipertestuale"/>
            <w:lang w:val="it-IT"/>
          </w:rPr>
          <w:t>https://gecriarp.ufsc.br</w:t>
        </w:r>
      </w:hyperlink>
      <w:r w:rsidRPr="00AF0F30">
        <w:rPr>
          <w:lang w:val="it-IT"/>
        </w:rPr>
        <w:t>).</w:t>
      </w:r>
    </w:p>
    <w:p w:rsidR="00ED78F7" w:rsidRDefault="00ED78F7"/>
    <w:sectPr w:rsidR="00ED78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C32"/>
    <w:rsid w:val="00947C32"/>
    <w:rsid w:val="00ED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A67208-D270-4F3C-BB07-5EA1694B6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47C32"/>
    <w:pPr>
      <w:spacing w:after="160" w:line="278" w:lineRule="auto"/>
    </w:pPr>
    <w:rPr>
      <w:kern w:val="2"/>
      <w:sz w:val="24"/>
      <w:szCs w:val="24"/>
      <w:lang w:val="pt-BR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47C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ecriarp.ufsc.br" TargetMode="External"/><Relationship Id="rId4" Type="http://schemas.openxmlformats.org/officeDocument/2006/relationships/hyperlink" Target="https://gecriarp.ufsc.br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D221986</dc:creator>
  <cp:keywords/>
  <dc:description/>
  <cp:lastModifiedBy>D221986</cp:lastModifiedBy>
  <cp:revision>1</cp:revision>
  <dcterms:created xsi:type="dcterms:W3CDTF">2026-05-14T14:25:00Z</dcterms:created>
  <dcterms:modified xsi:type="dcterms:W3CDTF">2026-05-14T14:25:00Z</dcterms:modified>
</cp:coreProperties>
</file>